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37B3" w:rsidRDefault="001D30E3">
      <w:bookmarkStart w:id="0" w:name="_GoBack"/>
      <w:bookmarkEnd w:id="0"/>
      <w:r>
        <w:rPr>
          <w:noProof/>
          <w:lang w:eastAsia="nl-NL"/>
        </w:rPr>
        <w:drawing>
          <wp:inline distT="0" distB="0" distL="0" distR="0" wp14:anchorId="732CFBE2">
            <wp:extent cx="6104890" cy="458089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4580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B37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0E3"/>
    <w:rsid w:val="001D30E3"/>
    <w:rsid w:val="006030C7"/>
    <w:rsid w:val="008B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094E5D-1F94-4077-A1F0-943EB1CA8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E.D.A. Van den Bosch - Trapman</dc:creator>
  <cp:keywords/>
  <dc:description/>
  <cp:lastModifiedBy>Hans Brandhorst</cp:lastModifiedBy>
  <cp:revision>2</cp:revision>
  <dcterms:created xsi:type="dcterms:W3CDTF">2020-02-24T09:52:00Z</dcterms:created>
  <dcterms:modified xsi:type="dcterms:W3CDTF">2020-02-24T09:52:00Z</dcterms:modified>
</cp:coreProperties>
</file>