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09EDBC" w14:textId="77777777" w:rsidR="00D9500A" w:rsidRPr="00A52D5C" w:rsidRDefault="00D9500A" w:rsidP="00D9500A">
      <w:pPr>
        <w:pStyle w:val="NoSpacing"/>
        <w:spacing w:line="480" w:lineRule="auto"/>
        <w:rPr>
          <w:rFonts w:ascii="Times New Roman" w:hAnsi="Times New Roman" w:cs="Times New Roman"/>
          <w:b/>
          <w:lang w:val="en-GB"/>
        </w:rPr>
      </w:pPr>
      <w:r>
        <w:rPr>
          <w:rFonts w:ascii="Times New Roman" w:hAnsi="Times New Roman" w:cs="Times New Roman"/>
          <w:b/>
          <w:lang w:val="en-GB"/>
        </w:rPr>
        <w:t>Abstract</w:t>
      </w:r>
    </w:p>
    <w:p w14:paraId="4EF2025D" w14:textId="77777777" w:rsidR="00D9500A" w:rsidRDefault="00D9500A" w:rsidP="00D9500A">
      <w:pPr>
        <w:spacing w:line="480" w:lineRule="auto"/>
        <w:rPr>
          <w:rFonts w:ascii="Times New Roman" w:hAnsi="Times New Roman" w:cs="Times New Roman"/>
          <w:lang w:val="en-GB"/>
        </w:rPr>
      </w:pPr>
      <w:r w:rsidRPr="00A52D5C">
        <w:rPr>
          <w:rFonts w:ascii="Times New Roman" w:hAnsi="Times New Roman" w:cs="Times New Roman"/>
          <w:b/>
          <w:lang w:val="en-GB"/>
        </w:rPr>
        <w:t>Objective</w:t>
      </w:r>
      <w:r>
        <w:rPr>
          <w:rFonts w:ascii="Times New Roman" w:hAnsi="Times New Roman" w:cs="Times New Roman"/>
          <w:b/>
          <w:lang w:val="en-GB"/>
        </w:rPr>
        <w:t>s</w:t>
      </w:r>
      <w:r w:rsidRPr="00A52D5C">
        <w:rPr>
          <w:rFonts w:ascii="Times New Roman" w:hAnsi="Times New Roman" w:cs="Times New Roman"/>
          <w:b/>
          <w:lang w:val="en-GB"/>
        </w:rPr>
        <w:t xml:space="preserve"> </w:t>
      </w:r>
      <w:r w:rsidRPr="00A52D5C">
        <w:rPr>
          <w:rFonts w:ascii="Times New Roman" w:hAnsi="Times New Roman" w:cs="Times New Roman"/>
          <w:lang w:val="en-GB"/>
        </w:rPr>
        <w:t xml:space="preserve">– To determine the incidence of Achilles tendinopathy in a large group of recreational runners and to determine risk factors for developing AT. </w:t>
      </w:r>
    </w:p>
    <w:p w14:paraId="3551850C" w14:textId="77777777" w:rsidR="00D9500A" w:rsidRPr="00A52D5C" w:rsidRDefault="00D9500A" w:rsidP="00D9500A">
      <w:pPr>
        <w:spacing w:line="480" w:lineRule="auto"/>
        <w:rPr>
          <w:rFonts w:ascii="Times New Roman" w:hAnsi="Times New Roman" w:cs="Times New Roman"/>
          <w:lang w:val="en-GB"/>
        </w:rPr>
      </w:pPr>
      <w:r>
        <w:rPr>
          <w:rFonts w:ascii="Times New Roman" w:hAnsi="Times New Roman" w:cs="Times New Roman"/>
          <w:b/>
          <w:lang w:val="en-GB"/>
        </w:rPr>
        <w:t xml:space="preserve">Design – </w:t>
      </w:r>
      <w:r>
        <w:rPr>
          <w:rFonts w:ascii="Times New Roman" w:hAnsi="Times New Roman" w:cs="Times New Roman"/>
          <w:lang w:val="en-GB"/>
        </w:rPr>
        <w:t>Observational cohort study.</w:t>
      </w:r>
    </w:p>
    <w:p w14:paraId="136A0058" w14:textId="3520B49C" w:rsidR="00D9500A" w:rsidRPr="00A52D5C" w:rsidRDefault="00D9500A" w:rsidP="00D9500A">
      <w:pPr>
        <w:spacing w:line="480" w:lineRule="auto"/>
        <w:rPr>
          <w:rFonts w:ascii="Times New Roman" w:hAnsi="Times New Roman" w:cs="Times New Roman"/>
          <w:lang w:val="en-GB"/>
        </w:rPr>
      </w:pPr>
      <w:r w:rsidRPr="00A52D5C">
        <w:rPr>
          <w:rFonts w:ascii="Times New Roman" w:hAnsi="Times New Roman" w:cs="Times New Roman"/>
          <w:b/>
          <w:lang w:val="en-GB"/>
        </w:rPr>
        <w:t xml:space="preserve">Methods - </w:t>
      </w:r>
      <w:r w:rsidRPr="00A52D5C">
        <w:rPr>
          <w:rFonts w:ascii="Times New Roman" w:hAnsi="Times New Roman" w:cs="Times New Roman"/>
          <w:lang w:val="en-GB"/>
        </w:rPr>
        <w:t>Runners registering for running events (5-42 km) in the Netherlands were eligible</w:t>
      </w:r>
      <w:r w:rsidR="00380A00">
        <w:rPr>
          <w:rFonts w:ascii="Times New Roman" w:hAnsi="Times New Roman" w:cs="Times New Roman"/>
          <w:lang w:val="en-GB"/>
        </w:rPr>
        <w:t xml:space="preserve"> </w:t>
      </w:r>
      <w:r w:rsidR="006D4647">
        <w:rPr>
          <w:rFonts w:ascii="Times New Roman" w:hAnsi="Times New Roman" w:cs="Times New Roman"/>
          <w:lang w:val="en-GB"/>
        </w:rPr>
        <w:t xml:space="preserve">for </w:t>
      </w:r>
      <w:r>
        <w:rPr>
          <w:rFonts w:ascii="Times New Roman" w:hAnsi="Times New Roman" w:cs="Times New Roman"/>
          <w:lang w:val="en-GB"/>
        </w:rPr>
        <w:t>inclusion</w:t>
      </w:r>
      <w:r w:rsidRPr="00A52D5C">
        <w:rPr>
          <w:rFonts w:ascii="Times New Roman" w:hAnsi="Times New Roman" w:cs="Times New Roman"/>
          <w:lang w:val="en-GB"/>
        </w:rPr>
        <w:t xml:space="preserve">. Main inclusion criteria </w:t>
      </w:r>
      <w:proofErr w:type="gramStart"/>
      <w:r w:rsidRPr="00A52D5C">
        <w:rPr>
          <w:rFonts w:ascii="Times New Roman" w:hAnsi="Times New Roman" w:cs="Times New Roman"/>
          <w:lang w:val="en-GB"/>
        </w:rPr>
        <w:t>were:</w:t>
      </w:r>
      <w:proofErr w:type="gramEnd"/>
      <w:r w:rsidRPr="00A52D5C">
        <w:rPr>
          <w:rFonts w:ascii="Times New Roman" w:hAnsi="Times New Roman" w:cs="Times New Roman"/>
          <w:lang w:val="en-GB"/>
        </w:rPr>
        <w:t xml:space="preserve"> age ≥ 18 years, and registration ≥2 months before the</w:t>
      </w:r>
      <w:r w:rsidR="008326D0">
        <w:rPr>
          <w:rFonts w:ascii="Times New Roman" w:hAnsi="Times New Roman" w:cs="Times New Roman"/>
          <w:lang w:val="en-GB"/>
        </w:rPr>
        <w:t xml:space="preserve"> </w:t>
      </w:r>
      <w:r w:rsidR="00F4357E">
        <w:rPr>
          <w:rFonts w:ascii="Times New Roman" w:hAnsi="Times New Roman" w:cs="Times New Roman"/>
          <w:lang w:val="en-GB"/>
        </w:rPr>
        <w:t>running</w:t>
      </w:r>
      <w:r w:rsidR="00F4357E" w:rsidRPr="00A52D5C">
        <w:rPr>
          <w:rFonts w:ascii="Times New Roman" w:hAnsi="Times New Roman" w:cs="Times New Roman"/>
          <w:lang w:val="en-GB"/>
        </w:rPr>
        <w:t xml:space="preserve"> </w:t>
      </w:r>
      <w:r w:rsidRPr="00A52D5C">
        <w:rPr>
          <w:rFonts w:ascii="Times New Roman" w:hAnsi="Times New Roman" w:cs="Times New Roman"/>
          <w:lang w:val="en-GB"/>
        </w:rPr>
        <w:t xml:space="preserve">event. The digital baseline questionnaire obtained at registration consisted of demographics, training characteristics, previous participation in events, </w:t>
      </w:r>
      <w:proofErr w:type="gramStart"/>
      <w:r w:rsidRPr="00A52D5C">
        <w:rPr>
          <w:rFonts w:ascii="Times New Roman" w:hAnsi="Times New Roman" w:cs="Times New Roman"/>
          <w:lang w:val="en-GB"/>
        </w:rPr>
        <w:t>lifestyle</w:t>
      </w:r>
      <w:proofErr w:type="gramEnd"/>
      <w:r w:rsidRPr="00A52D5C">
        <w:rPr>
          <w:rFonts w:ascii="Times New Roman" w:hAnsi="Times New Roman" w:cs="Times New Roman"/>
          <w:lang w:val="en-GB"/>
        </w:rPr>
        <w:t xml:space="preserve"> and previous running-related injuries. All participants received 3 follow-up questionnaires up to 1 month after the </w:t>
      </w:r>
      <w:r w:rsidR="00F4357E">
        <w:rPr>
          <w:rFonts w:ascii="Times New Roman" w:hAnsi="Times New Roman" w:cs="Times New Roman"/>
          <w:lang w:val="en-GB"/>
        </w:rPr>
        <w:t xml:space="preserve">running </w:t>
      </w:r>
      <w:r w:rsidRPr="00A52D5C">
        <w:rPr>
          <w:rFonts w:ascii="Times New Roman" w:hAnsi="Times New Roman" w:cs="Times New Roman"/>
          <w:lang w:val="en-GB"/>
        </w:rPr>
        <w:t>event with self-reported AT as primary outcome measure. To study the relationship between baseline variables and AT onset, multivariable logistic regression analyses were performed.</w:t>
      </w:r>
    </w:p>
    <w:p w14:paraId="649BE16B" w14:textId="23D4FD4D" w:rsidR="00D9500A" w:rsidRPr="00A52D5C" w:rsidRDefault="00D9500A" w:rsidP="00D9500A">
      <w:pPr>
        <w:spacing w:line="480" w:lineRule="auto"/>
        <w:rPr>
          <w:rFonts w:ascii="Times New Roman" w:hAnsi="Times New Roman" w:cs="Times New Roman"/>
          <w:lang w:val="en-GB"/>
        </w:rPr>
      </w:pPr>
      <w:r w:rsidRPr="00A52D5C">
        <w:rPr>
          <w:rFonts w:ascii="Times New Roman" w:hAnsi="Times New Roman" w:cs="Times New Roman"/>
          <w:b/>
          <w:lang w:val="en-GB"/>
        </w:rPr>
        <w:t xml:space="preserve">Results - </w:t>
      </w:r>
      <w:r w:rsidRPr="00A52D5C">
        <w:rPr>
          <w:rFonts w:ascii="Times New Roman" w:hAnsi="Times New Roman" w:cs="Times New Roman"/>
          <w:lang w:val="en-GB"/>
        </w:rPr>
        <w:t xml:space="preserve">In total, </w:t>
      </w:r>
      <w:r w:rsidR="00BB301F">
        <w:rPr>
          <w:rFonts w:ascii="Times New Roman" w:hAnsi="Times New Roman" w:cs="Times New Roman"/>
          <w:lang w:val="en-GB"/>
        </w:rPr>
        <w:t xml:space="preserve">2378 runners were included, of which </w:t>
      </w:r>
      <w:r w:rsidR="00042B78">
        <w:rPr>
          <w:rFonts w:ascii="Times New Roman" w:hAnsi="Times New Roman" w:cs="Times New Roman"/>
          <w:lang w:val="en-GB"/>
        </w:rPr>
        <w:t>1929</w:t>
      </w:r>
      <w:r w:rsidRPr="00A52D5C">
        <w:rPr>
          <w:rFonts w:ascii="Times New Roman" w:hAnsi="Times New Roman" w:cs="Times New Roman"/>
          <w:lang w:val="en-GB"/>
        </w:rPr>
        <w:t xml:space="preserve"> </w:t>
      </w:r>
      <w:r w:rsidR="00042B78">
        <w:rPr>
          <w:rFonts w:ascii="Times New Roman" w:hAnsi="Times New Roman" w:cs="Times New Roman"/>
          <w:lang w:val="en-GB"/>
        </w:rPr>
        <w:t xml:space="preserve">completed </w:t>
      </w:r>
      <w:r w:rsidR="00042B78">
        <w:rPr>
          <w:rFonts w:ascii="Times New Roman" w:hAnsi="Times New Roman" w:cs="Times New Roman"/>
          <w:u w:val="single"/>
          <w:lang w:val="en-GB"/>
        </w:rPr>
        <w:t>&gt;</w:t>
      </w:r>
      <w:r w:rsidR="00042B78">
        <w:rPr>
          <w:rFonts w:ascii="Times New Roman" w:hAnsi="Times New Roman" w:cs="Times New Roman"/>
          <w:lang w:val="en-GB"/>
        </w:rPr>
        <w:t>1 follow-up questionnaire</w:t>
      </w:r>
      <w:r w:rsidRPr="00A52D5C">
        <w:rPr>
          <w:rFonts w:ascii="Times New Roman" w:hAnsi="Times New Roman" w:cs="Times New Roman"/>
          <w:lang w:val="en-GB"/>
        </w:rPr>
        <w:t xml:space="preserve">, </w:t>
      </w:r>
      <w:r w:rsidR="00042B78">
        <w:rPr>
          <w:rFonts w:ascii="Times New Roman" w:hAnsi="Times New Roman" w:cs="Times New Roman"/>
          <w:lang w:val="en-GB"/>
        </w:rPr>
        <w:t>and</w:t>
      </w:r>
      <w:r w:rsidRPr="00A52D5C">
        <w:rPr>
          <w:rFonts w:ascii="Times New Roman" w:hAnsi="Times New Roman" w:cs="Times New Roman"/>
          <w:lang w:val="en-GB"/>
        </w:rPr>
        <w:t xml:space="preserve"> 100</w:t>
      </w:r>
      <w:r w:rsidR="00042B78">
        <w:rPr>
          <w:rFonts w:ascii="Times New Roman" w:hAnsi="Times New Roman" w:cs="Times New Roman"/>
          <w:lang w:val="en-GB"/>
        </w:rPr>
        <w:t xml:space="preserve"> </w:t>
      </w:r>
      <w:r w:rsidRPr="00A52D5C">
        <w:rPr>
          <w:rFonts w:ascii="Times New Roman" w:hAnsi="Times New Roman" w:cs="Times New Roman"/>
          <w:lang w:val="en-GB"/>
        </w:rPr>
        <w:t>(</w:t>
      </w:r>
      <w:r w:rsidR="00042B78">
        <w:rPr>
          <w:rFonts w:ascii="Times New Roman" w:eastAsia="Times New Roman" w:hAnsi="Times New Roman" w:cs="Times New Roman"/>
          <w:color w:val="000000"/>
          <w:lang w:val="en-GB"/>
        </w:rPr>
        <w:t xml:space="preserve">5.2%, </w:t>
      </w:r>
      <w:r w:rsidRPr="00A52D5C">
        <w:rPr>
          <w:rFonts w:ascii="Times New Roman" w:eastAsia="Times New Roman" w:hAnsi="Times New Roman" w:cs="Times New Roman"/>
          <w:color w:val="000000"/>
          <w:lang w:val="en-GB"/>
        </w:rPr>
        <w:t>95%CI [4.2;6.2])</w:t>
      </w:r>
      <w:r w:rsidRPr="00A52D5C">
        <w:rPr>
          <w:rFonts w:ascii="Times New Roman" w:hAnsi="Times New Roman" w:cs="Times New Roman"/>
          <w:lang w:val="en-GB"/>
        </w:rPr>
        <w:t xml:space="preserve"> developed AT. </w:t>
      </w:r>
      <w:r w:rsidR="00BB301F">
        <w:rPr>
          <w:rFonts w:ascii="Times New Roman" w:hAnsi="Times New Roman" w:cs="Times New Roman"/>
          <w:lang w:val="en-GB"/>
        </w:rPr>
        <w:t>R</w:t>
      </w:r>
      <w:r w:rsidRPr="00A52D5C">
        <w:rPr>
          <w:rFonts w:ascii="Times New Roman" w:hAnsi="Times New Roman" w:cs="Times New Roman"/>
          <w:lang w:val="en-GB"/>
        </w:rPr>
        <w:t>unners registe</w:t>
      </w:r>
      <w:r w:rsidR="00BB301F">
        <w:rPr>
          <w:rFonts w:ascii="Times New Roman" w:hAnsi="Times New Roman" w:cs="Times New Roman"/>
          <w:lang w:val="en-GB"/>
        </w:rPr>
        <w:t>red</w:t>
      </w:r>
      <w:r w:rsidRPr="00A52D5C">
        <w:rPr>
          <w:rFonts w:ascii="Times New Roman" w:hAnsi="Times New Roman" w:cs="Times New Roman"/>
          <w:lang w:val="en-GB"/>
        </w:rPr>
        <w:t xml:space="preserve"> for a marathon (7.4%)</w:t>
      </w:r>
      <w:r w:rsidR="00BB301F">
        <w:rPr>
          <w:rFonts w:ascii="Times New Roman" w:hAnsi="Times New Roman" w:cs="Times New Roman"/>
          <w:lang w:val="en-GB"/>
        </w:rPr>
        <w:t xml:space="preserve"> had the highest incidence of AT</w:t>
      </w:r>
      <w:r w:rsidRPr="00A52D5C">
        <w:rPr>
          <w:rFonts w:ascii="Times New Roman" w:hAnsi="Times New Roman" w:cs="Times New Roman"/>
          <w:lang w:val="en-GB"/>
        </w:rPr>
        <w:t xml:space="preserve">. Risk factors for developing AT were use of a training schedule (odds ratio(OR)=1.8 (95%Confidence Interval(CI)[1.1;3.0])), use of sport compression socks ((OR=1.7, 95%CI[1.0;2.8]) and AT in the previous 12 months (OR=6.3, 95%CI[3.9;10.0]). None of the demographic, lifestyle or training-related factors were associated with the onset of AT. </w:t>
      </w:r>
    </w:p>
    <w:p w14:paraId="4B23C194" w14:textId="2F629A21" w:rsidR="00BB301F" w:rsidRDefault="00D9500A" w:rsidP="00BB301F">
      <w:pPr>
        <w:spacing w:line="480" w:lineRule="auto"/>
        <w:rPr>
          <w:rFonts w:ascii="Times New Roman" w:hAnsi="Times New Roman" w:cs="Times New Roman"/>
          <w:lang w:val="en-GB"/>
        </w:rPr>
      </w:pPr>
      <w:r w:rsidRPr="00A52D5C">
        <w:rPr>
          <w:rFonts w:ascii="Times New Roman" w:hAnsi="Times New Roman" w:cs="Times New Roman"/>
          <w:b/>
          <w:lang w:val="en-GB"/>
        </w:rPr>
        <w:t>Conclusion</w:t>
      </w:r>
      <w:r w:rsidRPr="00A52D5C">
        <w:rPr>
          <w:rFonts w:ascii="Times New Roman" w:hAnsi="Times New Roman" w:cs="Times New Roman"/>
          <w:lang w:val="en-GB"/>
        </w:rPr>
        <w:t xml:space="preserve"> </w:t>
      </w:r>
      <w:r w:rsidR="00745AD9">
        <w:rPr>
          <w:rFonts w:ascii="Times New Roman" w:hAnsi="Times New Roman" w:cs="Times New Roman"/>
          <w:lang w:val="en-GB"/>
        </w:rPr>
        <w:t>–</w:t>
      </w:r>
      <w:r w:rsidRPr="00A52D5C">
        <w:rPr>
          <w:rFonts w:ascii="Times New Roman" w:hAnsi="Times New Roman" w:cs="Times New Roman"/>
          <w:lang w:val="en-GB"/>
        </w:rPr>
        <w:t xml:space="preserve"> </w:t>
      </w:r>
      <w:r w:rsidR="00BB301F">
        <w:rPr>
          <w:rFonts w:ascii="Times New Roman" w:hAnsi="Times New Roman" w:cs="Times New Roman"/>
          <w:lang w:val="en-GB"/>
        </w:rPr>
        <w:t xml:space="preserve">One in twenty recreational runners develop AT. AT in the preceding 12 months is the strongest risk factor for </w:t>
      </w:r>
      <w:r w:rsidR="00CF0AB2">
        <w:rPr>
          <w:rFonts w:ascii="Times New Roman" w:hAnsi="Times New Roman" w:cs="Times New Roman"/>
          <w:lang w:val="en-GB"/>
        </w:rPr>
        <w:t xml:space="preserve">having </w:t>
      </w:r>
      <w:r w:rsidR="00BB301F">
        <w:rPr>
          <w:rFonts w:ascii="Times New Roman" w:hAnsi="Times New Roman" w:cs="Times New Roman"/>
          <w:lang w:val="en-GB"/>
        </w:rPr>
        <w:t>AT</w:t>
      </w:r>
      <w:r w:rsidR="00CF0AB2">
        <w:rPr>
          <w:rFonts w:ascii="Times New Roman" w:hAnsi="Times New Roman" w:cs="Times New Roman"/>
          <w:lang w:val="en-GB"/>
        </w:rPr>
        <w:t xml:space="preserve"> symptoms</w:t>
      </w:r>
      <w:r w:rsidR="00BB301F">
        <w:rPr>
          <w:rFonts w:ascii="Times New Roman" w:hAnsi="Times New Roman" w:cs="Times New Roman"/>
          <w:lang w:val="en-GB"/>
        </w:rPr>
        <w:t>. Using a training schedule or sport compression socks increase</w:t>
      </w:r>
      <w:r w:rsidR="00AD69F2">
        <w:rPr>
          <w:rFonts w:ascii="Times New Roman" w:hAnsi="Times New Roman" w:cs="Times New Roman"/>
          <w:lang w:val="en-GB"/>
        </w:rPr>
        <w:t>s the risk of developing AT and this should be discouraged in a comparable</w:t>
      </w:r>
      <w:r w:rsidR="007922DF">
        <w:rPr>
          <w:rFonts w:ascii="Times New Roman" w:hAnsi="Times New Roman" w:cs="Times New Roman"/>
          <w:lang w:val="en-GB"/>
        </w:rPr>
        <w:t xml:space="preserve"> </w:t>
      </w:r>
      <w:r w:rsidR="00AD69F2">
        <w:rPr>
          <w:rFonts w:ascii="Times New Roman" w:hAnsi="Times New Roman" w:cs="Times New Roman"/>
          <w:lang w:val="en-GB"/>
        </w:rPr>
        <w:t>running population.</w:t>
      </w:r>
    </w:p>
    <w:p w14:paraId="0CD3475B" w14:textId="77777777" w:rsidR="00D9500A" w:rsidRPr="00A52D5C" w:rsidRDefault="00D9500A" w:rsidP="00C81CAC">
      <w:pPr>
        <w:spacing w:line="480" w:lineRule="auto"/>
        <w:rPr>
          <w:rFonts w:ascii="Times New Roman" w:hAnsi="Times New Roman" w:cs="Times New Roman"/>
          <w:bCs/>
          <w:lang w:val="en-GB"/>
        </w:rPr>
      </w:pPr>
      <w:r w:rsidRPr="00A52D5C">
        <w:rPr>
          <w:rFonts w:ascii="Times New Roman" w:hAnsi="Times New Roman" w:cs="Times New Roman"/>
          <w:b/>
          <w:lang w:val="en-GB"/>
        </w:rPr>
        <w:t xml:space="preserve">Trial registration number: </w:t>
      </w:r>
      <w:r w:rsidRPr="00A52D5C">
        <w:rPr>
          <w:rFonts w:ascii="Times New Roman" w:hAnsi="Times New Roman" w:cs="Times New Roman"/>
          <w:lang w:val="en-GB"/>
        </w:rPr>
        <w:t xml:space="preserve">The Netherlands Trial Register (ID number: </w:t>
      </w:r>
      <w:r w:rsidRPr="0094019A">
        <w:rPr>
          <w:rFonts w:ascii="Times New Roman" w:hAnsi="Times New Roman" w:cs="Times New Roman"/>
          <w:bCs/>
          <w:lang w:val="en-GB"/>
        </w:rPr>
        <w:t>NL5843).</w:t>
      </w:r>
    </w:p>
    <w:p w14:paraId="206525CF" w14:textId="77777777" w:rsidR="00D9500A" w:rsidRPr="00A52D5C" w:rsidRDefault="00D9500A" w:rsidP="00D9500A">
      <w:pPr>
        <w:pStyle w:val="NoSpacing"/>
        <w:spacing w:line="480" w:lineRule="auto"/>
        <w:rPr>
          <w:rFonts w:ascii="Times New Roman" w:hAnsi="Times New Roman" w:cs="Times New Roman"/>
          <w:bCs/>
          <w:lang w:val="en-GB"/>
        </w:rPr>
      </w:pPr>
    </w:p>
    <w:p w14:paraId="63682F11" w14:textId="668D7260" w:rsidR="002F795C" w:rsidRDefault="00D9500A" w:rsidP="00D9500A">
      <w:pPr>
        <w:pStyle w:val="NoSpacing"/>
        <w:spacing w:line="480" w:lineRule="auto"/>
        <w:rPr>
          <w:rFonts w:ascii="Times New Roman" w:hAnsi="Times New Roman" w:cs="Times New Roman"/>
          <w:bCs/>
          <w:lang w:val="en-GB"/>
        </w:rPr>
      </w:pPr>
      <w:r w:rsidRPr="00A52D5C">
        <w:rPr>
          <w:rFonts w:ascii="Times New Roman" w:hAnsi="Times New Roman" w:cs="Times New Roman"/>
          <w:b/>
          <w:bCs/>
          <w:lang w:val="en-GB"/>
        </w:rPr>
        <w:t xml:space="preserve">Key Words – </w:t>
      </w:r>
      <w:r w:rsidRPr="00A52D5C">
        <w:rPr>
          <w:rFonts w:ascii="Times New Roman" w:hAnsi="Times New Roman" w:cs="Times New Roman"/>
          <w:bCs/>
          <w:lang w:val="en-GB"/>
        </w:rPr>
        <w:t>Athletes, athletic injuries/prevention &amp; control</w:t>
      </w:r>
      <w:r w:rsidR="00380A00">
        <w:rPr>
          <w:rFonts w:ascii="Times New Roman" w:hAnsi="Times New Roman" w:cs="Times New Roman"/>
          <w:bCs/>
          <w:lang w:val="en-GB"/>
        </w:rPr>
        <w:t>, ankle injuries, epidemiology</w:t>
      </w:r>
    </w:p>
    <w:p w14:paraId="2EE29A36" w14:textId="77777777" w:rsidR="002F795C" w:rsidRDefault="002F795C" w:rsidP="00D9500A">
      <w:pPr>
        <w:pStyle w:val="NoSpacing"/>
        <w:spacing w:line="480" w:lineRule="auto"/>
        <w:rPr>
          <w:rFonts w:ascii="Times New Roman" w:hAnsi="Times New Roman" w:cs="Times New Roman"/>
          <w:bCs/>
          <w:lang w:val="en-GB"/>
        </w:rPr>
      </w:pPr>
    </w:p>
    <w:p w14:paraId="4642C6D5" w14:textId="77777777" w:rsidR="002F795C" w:rsidRDefault="002F795C" w:rsidP="002F795C">
      <w:pPr>
        <w:pStyle w:val="NoSpacing"/>
        <w:spacing w:line="480" w:lineRule="auto"/>
        <w:rPr>
          <w:rFonts w:ascii="Times New Roman" w:hAnsi="Times New Roman" w:cs="Times New Roman"/>
          <w:b/>
          <w:lang w:val="en-GB"/>
        </w:rPr>
      </w:pPr>
      <w:r>
        <w:rPr>
          <w:rFonts w:ascii="Times New Roman" w:hAnsi="Times New Roman" w:cs="Times New Roman"/>
          <w:b/>
          <w:lang w:val="en-GB"/>
        </w:rPr>
        <w:t>Practical implications</w:t>
      </w:r>
    </w:p>
    <w:p w14:paraId="0AD2C295" w14:textId="77777777" w:rsidR="002F795C" w:rsidRPr="00C179D0" w:rsidRDefault="002F795C" w:rsidP="002F795C">
      <w:pPr>
        <w:pStyle w:val="NoSpacing"/>
        <w:numPr>
          <w:ilvl w:val="0"/>
          <w:numId w:val="4"/>
        </w:numPr>
        <w:spacing w:line="480" w:lineRule="auto"/>
        <w:rPr>
          <w:rFonts w:ascii="Times New Roman" w:hAnsi="Times New Roman" w:cs="Times New Roman"/>
          <w:b/>
          <w:lang w:val="en-GB"/>
        </w:rPr>
      </w:pPr>
      <w:r w:rsidRPr="00A52D5C">
        <w:rPr>
          <w:rFonts w:ascii="Times New Roman" w:hAnsi="Times New Roman" w:cs="Times New Roman"/>
          <w:lang w:val="en-GB"/>
        </w:rPr>
        <w:t xml:space="preserve">Achilles tendinopathy is a </w:t>
      </w:r>
      <w:r w:rsidR="003E7D2D">
        <w:rPr>
          <w:rFonts w:ascii="Times New Roman" w:hAnsi="Times New Roman" w:cs="Times New Roman"/>
          <w:lang w:val="en-GB"/>
        </w:rPr>
        <w:t>serious</w:t>
      </w:r>
      <w:r w:rsidRPr="00A52D5C">
        <w:rPr>
          <w:rFonts w:ascii="Times New Roman" w:hAnsi="Times New Roman" w:cs="Times New Roman"/>
          <w:lang w:val="en-GB"/>
        </w:rPr>
        <w:t xml:space="preserve"> problem, as it occurs in one in twenty runners. </w:t>
      </w:r>
    </w:p>
    <w:p w14:paraId="4F69AB89" w14:textId="3FEEE219" w:rsidR="00AD69F2" w:rsidRPr="00C81CAC" w:rsidRDefault="002F795C" w:rsidP="00AD69F2">
      <w:pPr>
        <w:pStyle w:val="NoSpacing"/>
        <w:numPr>
          <w:ilvl w:val="0"/>
          <w:numId w:val="4"/>
        </w:numPr>
        <w:spacing w:line="480" w:lineRule="auto"/>
        <w:rPr>
          <w:rFonts w:ascii="Times New Roman" w:hAnsi="Times New Roman" w:cs="Times New Roman"/>
          <w:b/>
          <w:lang w:val="en-GB"/>
        </w:rPr>
      </w:pPr>
      <w:r>
        <w:rPr>
          <w:rFonts w:ascii="Times New Roman" w:hAnsi="Times New Roman" w:cs="Times New Roman"/>
          <w:lang w:val="en-GB"/>
        </w:rPr>
        <w:t>Marathon runners have the highest incidence of Achilles tendinopathy, with an incidence of 7.4%.</w:t>
      </w:r>
    </w:p>
    <w:p w14:paraId="4A64AAD4" w14:textId="3E5E3618" w:rsidR="0024390D" w:rsidRDefault="0024390D" w:rsidP="00C81CAC">
      <w:pPr>
        <w:pStyle w:val="NoSpacing"/>
        <w:numPr>
          <w:ilvl w:val="0"/>
          <w:numId w:val="6"/>
        </w:numPr>
        <w:spacing w:line="480" w:lineRule="auto"/>
        <w:rPr>
          <w:rFonts w:ascii="Times New Roman" w:hAnsi="Times New Roman" w:cs="Times New Roman"/>
          <w:lang w:val="en-GB"/>
        </w:rPr>
      </w:pPr>
      <w:r>
        <w:rPr>
          <w:rFonts w:ascii="Times New Roman" w:hAnsi="Times New Roman" w:cs="Times New Roman"/>
          <w:lang w:val="en-GB"/>
        </w:rPr>
        <w:t xml:space="preserve">Previous Achilles tendinopathy is the strongest risk factor for </w:t>
      </w:r>
      <w:r w:rsidR="00CF0AB2">
        <w:rPr>
          <w:rFonts w:ascii="Times New Roman" w:hAnsi="Times New Roman" w:cs="Times New Roman"/>
          <w:lang w:val="en-GB"/>
        </w:rPr>
        <w:t>having (</w:t>
      </w:r>
      <w:r>
        <w:rPr>
          <w:rFonts w:ascii="Times New Roman" w:hAnsi="Times New Roman" w:cs="Times New Roman"/>
          <w:lang w:val="en-GB"/>
        </w:rPr>
        <w:t>recurrent</w:t>
      </w:r>
      <w:r w:rsidR="00CF0AB2">
        <w:rPr>
          <w:rFonts w:ascii="Times New Roman" w:hAnsi="Times New Roman" w:cs="Times New Roman"/>
          <w:lang w:val="en-GB"/>
        </w:rPr>
        <w:t xml:space="preserve">) </w:t>
      </w:r>
      <w:r>
        <w:rPr>
          <w:rFonts w:ascii="Times New Roman" w:hAnsi="Times New Roman" w:cs="Times New Roman"/>
          <w:lang w:val="en-GB"/>
        </w:rPr>
        <w:t>symptoms, so runners with a history of Achilles tendinopathy should be regarded as high-risk.</w:t>
      </w:r>
    </w:p>
    <w:p w14:paraId="2392B543" w14:textId="3AACA5CE" w:rsidR="002F795C" w:rsidRPr="00142249" w:rsidRDefault="002F795C" w:rsidP="002F795C">
      <w:pPr>
        <w:pStyle w:val="NoSpacing"/>
        <w:numPr>
          <w:ilvl w:val="0"/>
          <w:numId w:val="4"/>
        </w:numPr>
        <w:spacing w:line="480" w:lineRule="auto"/>
        <w:rPr>
          <w:rFonts w:ascii="Times New Roman" w:eastAsiaTheme="majorEastAsia" w:hAnsi="Times New Roman" w:cs="Times New Roman"/>
          <w:b/>
          <w:bCs/>
          <w:lang w:val="en-GB"/>
        </w:rPr>
      </w:pPr>
      <w:r w:rsidRPr="00A52D5C">
        <w:rPr>
          <w:rFonts w:ascii="Times New Roman" w:hAnsi="Times New Roman" w:cs="Times New Roman"/>
          <w:lang w:val="en-GB"/>
        </w:rPr>
        <w:t xml:space="preserve">The use of a training schedule and use of sport compression socks </w:t>
      </w:r>
      <w:r w:rsidR="00BB301F">
        <w:rPr>
          <w:rFonts w:ascii="Times New Roman" w:hAnsi="Times New Roman" w:cs="Times New Roman"/>
          <w:lang w:val="en-GB"/>
        </w:rPr>
        <w:t>should not be encouraged</w:t>
      </w:r>
      <w:r w:rsidR="0024390D">
        <w:rPr>
          <w:rFonts w:ascii="Times New Roman" w:hAnsi="Times New Roman" w:cs="Times New Roman"/>
          <w:lang w:val="en-GB"/>
        </w:rPr>
        <w:t xml:space="preserve"> in a high-risk </w:t>
      </w:r>
      <w:proofErr w:type="gramStart"/>
      <w:r w:rsidR="0024390D">
        <w:rPr>
          <w:rFonts w:ascii="Times New Roman" w:hAnsi="Times New Roman" w:cs="Times New Roman"/>
          <w:lang w:val="en-GB"/>
        </w:rPr>
        <w:t>population,</w:t>
      </w:r>
      <w:r w:rsidRPr="00A52D5C">
        <w:rPr>
          <w:rFonts w:ascii="Times New Roman" w:hAnsi="Times New Roman" w:cs="Times New Roman"/>
          <w:lang w:val="en-GB"/>
        </w:rPr>
        <w:t>,</w:t>
      </w:r>
      <w:proofErr w:type="gramEnd"/>
      <w:r w:rsidRPr="00A52D5C">
        <w:rPr>
          <w:rFonts w:ascii="Times New Roman" w:hAnsi="Times New Roman" w:cs="Times New Roman"/>
          <w:lang w:val="en-GB"/>
        </w:rPr>
        <w:t xml:space="preserve">  </w:t>
      </w:r>
      <w:r w:rsidR="00BB301F">
        <w:rPr>
          <w:rFonts w:ascii="Times New Roman" w:hAnsi="Times New Roman" w:cs="Times New Roman"/>
          <w:lang w:val="en-GB"/>
        </w:rPr>
        <w:t>as they may increase</w:t>
      </w:r>
      <w:r w:rsidR="00BB301F" w:rsidRPr="00A52D5C">
        <w:rPr>
          <w:rFonts w:ascii="Times New Roman" w:hAnsi="Times New Roman" w:cs="Times New Roman"/>
          <w:lang w:val="en-GB"/>
        </w:rPr>
        <w:t xml:space="preserve"> </w:t>
      </w:r>
      <w:r w:rsidRPr="00A52D5C">
        <w:rPr>
          <w:rFonts w:ascii="Times New Roman" w:hAnsi="Times New Roman" w:cs="Times New Roman"/>
          <w:lang w:val="en-GB"/>
        </w:rPr>
        <w:t>the risk of developing Achilles tendinopathy.</w:t>
      </w:r>
      <w:r>
        <w:rPr>
          <w:rFonts w:ascii="Times New Roman" w:hAnsi="Times New Roman" w:cs="Times New Roman"/>
          <w:lang w:val="en-GB"/>
        </w:rPr>
        <w:t xml:space="preserve"> </w:t>
      </w:r>
    </w:p>
    <w:p w14:paraId="4E409E10" w14:textId="77777777" w:rsidR="002F795C" w:rsidRPr="002F795C" w:rsidRDefault="002F795C" w:rsidP="00D9500A">
      <w:pPr>
        <w:pStyle w:val="NoSpacing"/>
        <w:numPr>
          <w:ilvl w:val="0"/>
          <w:numId w:val="4"/>
        </w:numPr>
        <w:spacing w:line="480" w:lineRule="auto"/>
        <w:rPr>
          <w:rFonts w:ascii="Times New Roman" w:eastAsiaTheme="majorEastAsia" w:hAnsi="Times New Roman" w:cs="Times New Roman"/>
          <w:b/>
          <w:bCs/>
          <w:lang w:val="en-GB"/>
        </w:rPr>
      </w:pPr>
      <w:r>
        <w:rPr>
          <w:rFonts w:ascii="Times New Roman" w:hAnsi="Times New Roman" w:cs="Times New Roman"/>
          <w:lang w:val="en-GB"/>
        </w:rPr>
        <w:t xml:space="preserve">Other possible risk factors, such as alcohol use, do not increase the risk of developing Achilles tendinopathy.  </w:t>
      </w:r>
      <w:r w:rsidR="00D9500A" w:rsidRPr="002F795C">
        <w:rPr>
          <w:rFonts w:ascii="Times New Roman" w:hAnsi="Times New Roman" w:cs="Times New Roman"/>
          <w:lang w:val="en-GB"/>
        </w:rPr>
        <w:br w:type="page"/>
      </w:r>
    </w:p>
    <w:p w14:paraId="1FFC9F2C" w14:textId="77777777" w:rsidR="00D9500A" w:rsidRPr="00A52D5C" w:rsidRDefault="00D9500A" w:rsidP="00D9500A">
      <w:pPr>
        <w:spacing w:line="480" w:lineRule="auto"/>
        <w:rPr>
          <w:rFonts w:ascii="Times New Roman" w:hAnsi="Times New Roman" w:cs="Times New Roman"/>
          <w:b/>
          <w:lang w:val="en-GB"/>
        </w:rPr>
      </w:pPr>
      <w:r>
        <w:rPr>
          <w:rFonts w:ascii="Times New Roman" w:hAnsi="Times New Roman" w:cs="Times New Roman"/>
          <w:b/>
          <w:lang w:val="en-GB"/>
        </w:rPr>
        <w:lastRenderedPageBreak/>
        <w:t>Introduction</w:t>
      </w:r>
    </w:p>
    <w:p w14:paraId="39732491" w14:textId="0C61AEC6" w:rsidR="00D9500A" w:rsidRPr="00A52D5C" w:rsidRDefault="00D9500A" w:rsidP="00D9500A">
      <w:pPr>
        <w:spacing w:line="480" w:lineRule="auto"/>
        <w:rPr>
          <w:rFonts w:ascii="Times New Roman" w:hAnsi="Times New Roman" w:cs="Times New Roman"/>
          <w:lang w:val="en-GB"/>
        </w:rPr>
      </w:pPr>
      <w:r w:rsidRPr="00A52D5C">
        <w:rPr>
          <w:rFonts w:ascii="Times New Roman" w:hAnsi="Times New Roman" w:cs="Times New Roman"/>
          <w:lang w:val="en-GB"/>
        </w:rPr>
        <w:t>Achilles tendinopathy (AT) is a tendon disorder</w:t>
      </w:r>
      <w:r w:rsidR="00BB301F">
        <w:rPr>
          <w:rFonts w:ascii="Times New Roman" w:hAnsi="Times New Roman" w:cs="Times New Roman"/>
          <w:lang w:val="en-GB"/>
        </w:rPr>
        <w:t xml:space="preserve"> consisting of pain, swelling and impaired performance, and can cause </w:t>
      </w:r>
      <w:r w:rsidRPr="00A52D5C">
        <w:rPr>
          <w:rFonts w:ascii="Times New Roman" w:hAnsi="Times New Roman" w:cs="Times New Roman"/>
          <w:lang w:val="en-GB"/>
        </w:rPr>
        <w:t>prolonged absence from health-promoting activities.</w:t>
      </w:r>
      <w:r w:rsidRPr="00A52D5C">
        <w:rPr>
          <w:rFonts w:ascii="Times New Roman" w:hAnsi="Times New Roman" w:cs="Times New Roman"/>
          <w:lang w:val="en-GB"/>
        </w:rPr>
        <w:fldChar w:fldCharType="begin">
          <w:fldData xml:space="preserve">PEVuZE5vdGU+PENpdGU+PEF1dGhvcj52YW4gRGlqazwvQXV0aG9yPjxZZWFyPjIwMTE8L1llYXI+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==
</w:fldData>
        </w:fldChar>
      </w:r>
      <w:r w:rsidR="00BB301F">
        <w:rPr>
          <w:rFonts w:ascii="Times New Roman" w:hAnsi="Times New Roman" w:cs="Times New Roman"/>
          <w:lang w:val="en-GB"/>
        </w:rPr>
        <w:instrText xml:space="preserve"> ADDIN EN.CITE </w:instrText>
      </w:r>
      <w:r w:rsidR="00BB301F">
        <w:rPr>
          <w:rFonts w:ascii="Times New Roman" w:hAnsi="Times New Roman" w:cs="Times New Roman"/>
          <w:lang w:val="en-GB"/>
        </w:rPr>
        <w:fldChar w:fldCharType="begin">
          <w:fldData xml:space="preserve">PEVuZE5vdGU+PENpdGU+PEF1dGhvcj52YW4gRGlqazwvQXV0aG9yPjxZZWFyPjIwMTE8L1llYXI+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==
</w:fldData>
        </w:fldChar>
      </w:r>
      <w:r w:rsidR="00BB301F">
        <w:rPr>
          <w:rFonts w:ascii="Times New Roman" w:hAnsi="Times New Roman" w:cs="Times New Roman"/>
          <w:lang w:val="en-GB"/>
        </w:rPr>
        <w:instrText xml:space="preserve"> ADDIN EN.CITE.DATA </w:instrText>
      </w:r>
      <w:r w:rsidR="00BB301F">
        <w:rPr>
          <w:rFonts w:ascii="Times New Roman" w:hAnsi="Times New Roman" w:cs="Times New Roman"/>
          <w:lang w:val="en-GB"/>
        </w:rPr>
      </w:r>
      <w:r w:rsidR="00BB301F">
        <w:rPr>
          <w:rFonts w:ascii="Times New Roman" w:hAnsi="Times New Roman" w:cs="Times New Roman"/>
          <w:lang w:val="en-GB"/>
        </w:rPr>
        <w:fldChar w:fldCharType="end"/>
      </w:r>
      <w:r w:rsidRPr="00A52D5C">
        <w:rPr>
          <w:rFonts w:ascii="Times New Roman" w:hAnsi="Times New Roman" w:cs="Times New Roman"/>
          <w:lang w:val="en-GB"/>
        </w:rPr>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1,2</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w:t>
      </w:r>
      <w:r w:rsidR="00BB301F">
        <w:rPr>
          <w:rFonts w:ascii="Times New Roman" w:hAnsi="Times New Roman" w:cs="Times New Roman"/>
          <w:lang w:val="en-GB"/>
        </w:rPr>
        <w:t xml:space="preserve">An </w:t>
      </w:r>
      <w:r w:rsidR="00761DCB">
        <w:rPr>
          <w:rFonts w:ascii="Times New Roman" w:hAnsi="Times New Roman" w:cs="Times New Roman"/>
          <w:lang w:val="en-GB"/>
        </w:rPr>
        <w:t>increase in</w:t>
      </w:r>
      <w:r w:rsidR="00BB301F">
        <w:rPr>
          <w:rFonts w:ascii="Times New Roman" w:hAnsi="Times New Roman" w:cs="Times New Roman"/>
          <w:lang w:val="en-GB"/>
        </w:rPr>
        <w:t xml:space="preserve"> </w:t>
      </w:r>
      <w:r w:rsidR="0098512B">
        <w:rPr>
          <w:rFonts w:ascii="Times New Roman" w:hAnsi="Times New Roman" w:cs="Times New Roman"/>
          <w:lang w:val="en-GB"/>
        </w:rPr>
        <w:t>physical activity level</w:t>
      </w:r>
      <w:r w:rsidR="00BB301F">
        <w:rPr>
          <w:rFonts w:ascii="Times New Roman" w:hAnsi="Times New Roman" w:cs="Times New Roman"/>
          <w:lang w:val="en-GB"/>
        </w:rPr>
        <w:t xml:space="preserve"> is</w:t>
      </w:r>
      <w:r w:rsidR="00171B50">
        <w:rPr>
          <w:rFonts w:ascii="Times New Roman" w:hAnsi="Times New Roman" w:cs="Times New Roman"/>
          <w:lang w:val="en-GB"/>
        </w:rPr>
        <w:t xml:space="preserve"> often thought to be</w:t>
      </w:r>
      <w:r w:rsidR="00BB301F">
        <w:rPr>
          <w:rFonts w:ascii="Times New Roman" w:hAnsi="Times New Roman" w:cs="Times New Roman"/>
          <w:lang w:val="en-GB"/>
        </w:rPr>
        <w:t xml:space="preserve"> associated with</w:t>
      </w:r>
      <w:r w:rsidR="0098512B">
        <w:rPr>
          <w:rFonts w:ascii="Times New Roman" w:hAnsi="Times New Roman" w:cs="Times New Roman"/>
          <w:lang w:val="en-GB"/>
        </w:rPr>
        <w:t xml:space="preserve"> the</w:t>
      </w:r>
      <w:r w:rsidR="00BB301F">
        <w:rPr>
          <w:rFonts w:ascii="Times New Roman" w:hAnsi="Times New Roman" w:cs="Times New Roman"/>
          <w:lang w:val="en-GB"/>
        </w:rPr>
        <w:t xml:space="preserve"> development </w:t>
      </w:r>
      <w:r w:rsidR="0098512B">
        <w:rPr>
          <w:rFonts w:ascii="Times New Roman" w:hAnsi="Times New Roman" w:cs="Times New Roman"/>
          <w:lang w:val="en-GB"/>
        </w:rPr>
        <w:t>of tendinopathy, which ranges from a reactive to a chronic state</w:t>
      </w:r>
      <w:r w:rsidR="00BB301F">
        <w:rPr>
          <w:rFonts w:ascii="Times New Roman" w:hAnsi="Times New Roman" w:cs="Times New Roman"/>
          <w:lang w:val="en-GB"/>
        </w:rPr>
        <w:t>.</w:t>
      </w:r>
      <w:r w:rsidR="00BB301F">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&lt;EndNote&gt;&lt;Cite&gt;&lt;Author&gt;Cook&lt;/Author&gt;&lt;Year&gt;2009&lt;/Year&gt;&lt;RecNum&gt;4&lt;/RecNum&gt;&lt;DisplayText&gt;&lt;style face="superscript"&gt;3&lt;/style&gt;&lt;/DisplayText&gt;&lt;record&gt;&lt;rec-number&gt;4&lt;/rec-number&gt;&lt;foreign-keys&gt;&lt;key app="EN" db-id="vap9ffzw3zfsxjeaf9a5e2wfxr9f20ew5fap" timestamp="1536489657"&gt;4&lt;/key&gt;&lt;/foreign-keys&gt;&lt;ref-type name="Journal Article"&gt;17&lt;/ref-type&gt;&lt;contributors&gt;&lt;authors&gt;&lt;author&gt;Cook, J. L.&lt;/author&gt;&lt;author&gt;Purdam, C. R.&lt;/author&gt;&lt;/authors&gt;&lt;/contributors&gt;&lt;auth-address&gt;Centre for Physical Activity and Nutrition Research, School of Exercise and Nutrition Sciences, Deakin University, Melbourne, Australia. jill.cook@deakin.edu.au&lt;/auth-address&gt;&lt;titles&gt;&lt;title&gt;Is tendon pathology a continuum? A pathology model to explain the clinical presentation of load-induced tendinopathy&lt;/title&gt;&lt;secondary-title&gt;Br J Sports Med&lt;/secondary-title&gt;&lt;/titles&gt;&lt;periodical&gt;&lt;full-title&gt;Br J Sports Med&lt;/full-title&gt;&lt;/periodical&gt;&lt;pages&gt;409-16&lt;/pages&gt;&lt;volume&gt;43&lt;/volume&gt;&lt;number&gt;6&lt;/number&gt;&lt;edition&gt;2008/09/25&lt;/edition&gt;&lt;keywords&gt;&lt;keyword&gt;Athletic Injuries/diagnostic imaging/*pathology/therapy&lt;/keyword&gt;&lt;keyword&gt;Epidemiologic Methods&lt;/keyword&gt;&lt;keyword&gt;Evidence-Based Medicine&lt;/keyword&gt;&lt;keyword&gt;Exercise/*physiology&lt;/keyword&gt;&lt;keyword&gt;Humans&lt;/keyword&gt;&lt;keyword&gt;Tendinopathy/diagnostic imaging/*pathology/therapy&lt;/keyword&gt;&lt;keyword&gt;Tendons/*pathology&lt;/keyword&gt;&lt;keyword&gt;Treatment Outcome&lt;/keyword&gt;&lt;keyword&gt;Ultrasonography&lt;/keyword&gt;&lt;/keywords&gt;&lt;dates&gt;&lt;year&gt;2009&lt;/year&gt;&lt;pub-dates&gt;&lt;date&gt;Jun&lt;/date&gt;&lt;/pub-dates&gt;&lt;/dates&gt;&lt;isbn&gt;1473-0480 (Electronic)&amp;#xD;0306-3674 (Linking)&lt;/isbn&gt;&lt;accession-num&gt;18812414&lt;/accession-num&gt;&lt;urls&gt;&lt;related-urls&gt;&lt;url&gt;http://www.ncbi.nlm.nih.gov/pubmed/18812414&lt;/url&gt;&lt;/related-urls&gt;&lt;/urls&gt;&lt;electronic-resource-num&gt;bjsm.2008.051193 [pii]&amp;#xD;10.1136/bjsm.2008.051193&lt;/electronic-resource-num&gt;&lt;language&gt;eng&lt;/language&gt;&lt;/record&gt;&lt;/Cite&gt;&lt;/EndNote&gt;</w:instrText>
      </w:r>
      <w:r w:rsidR="00BB301F">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3</w:t>
      </w:r>
      <w:r w:rsidR="00BB301F">
        <w:rPr>
          <w:rFonts w:ascii="Times New Roman" w:hAnsi="Times New Roman" w:cs="Times New Roman"/>
          <w:lang w:val="en-GB"/>
        </w:rPr>
        <w:fldChar w:fldCharType="end"/>
      </w:r>
      <w:r w:rsidR="00171B50">
        <w:rPr>
          <w:rFonts w:ascii="Times New Roman" w:hAnsi="Times New Roman" w:cs="Times New Roman"/>
          <w:lang w:val="en-GB"/>
        </w:rPr>
        <w:t xml:space="preserve"> Reactive AT is considered to be caused by increased cell proliferation with an increase in water-attracting glycosaminoglycans. </w:t>
      </w:r>
      <w:r w:rsidR="00171B50">
        <w:rPr>
          <w:rFonts w:ascii="Times New Roman" w:hAnsi="Times New Roman" w:cs="Times New Roman"/>
          <w:lang w:val="en-GB"/>
        </w:rPr>
        <w:fldChar w:fldCharType="begin"/>
      </w:r>
      <w:r w:rsidR="00171B50">
        <w:rPr>
          <w:rFonts w:ascii="Times New Roman" w:hAnsi="Times New Roman" w:cs="Times New Roman"/>
          <w:lang w:val="en-GB"/>
        </w:rPr>
        <w:instrText xml:space="preserve"> ADDIN EN.CITE &lt;EndNote&gt;&lt;Cite&gt;&lt;Author&gt;Cook&lt;/Author&gt;&lt;Year&gt;2009&lt;/Year&gt;&lt;RecNum&gt;4&lt;/RecNum&gt;&lt;DisplayText&gt;&lt;style face="superscript"&gt;3&lt;/style&gt;&lt;/DisplayText&gt;&lt;record&gt;&lt;rec-number&gt;4&lt;/rec-number&gt;&lt;foreign-keys&gt;&lt;key app="EN" db-id="vap9ffzw3zfsxjeaf9a5e2wfxr9f20ew5fap" timestamp="1536489657"&gt;4&lt;/key&gt;&lt;/foreign-keys&gt;&lt;ref-type name="Journal Article"&gt;17&lt;/ref-type&gt;&lt;contributors&gt;&lt;authors&gt;&lt;author&gt;Cook, J. L.&lt;/author&gt;&lt;author&gt;Purdam, C. R.&lt;/author&gt;&lt;/authors&gt;&lt;/contributors&gt;&lt;auth-address&gt;Centre for Physical Activity and Nutrition Research, School of Exercise and Nutrition Sciences, Deakin University, Melbourne, Australia. jill.cook@deakin.edu.au&lt;/auth-address&gt;&lt;titles&gt;&lt;title&gt;Is tendon pathology a continuum? A pathology model to explain the clinical presentation of load-induced tendinopathy&lt;/title&gt;&lt;secondary-title&gt;Br J Sports Med&lt;/secondary-title&gt;&lt;/titles&gt;&lt;periodical&gt;&lt;full-title&gt;Br J Sports Med&lt;/full-title&gt;&lt;/periodical&gt;&lt;pages&gt;409-16&lt;/pages&gt;&lt;volume&gt;43&lt;/volume&gt;&lt;number&gt;6&lt;/number&gt;&lt;edition&gt;2008/09/25&lt;/edition&gt;&lt;keywords&gt;&lt;keyword&gt;Athletic Injuries/diagnostic imaging/*pathology/therapy&lt;/keyword&gt;&lt;keyword&gt;Epidemiologic Methods&lt;/keyword&gt;&lt;keyword&gt;Evidence-Based Medicine&lt;/keyword&gt;&lt;keyword&gt;Exercise/*physiology&lt;/keyword&gt;&lt;keyword&gt;Humans&lt;/keyword&gt;&lt;keyword&gt;Tendinopathy/diagnostic imaging/*pathology/therapy&lt;/keyword&gt;&lt;keyword&gt;Tendons/*pathology&lt;/keyword&gt;&lt;keyword&gt;Treatment Outcome&lt;/keyword&gt;&lt;keyword&gt;Ultrasonography&lt;/keyword&gt;&lt;/keywords&gt;&lt;dates&gt;&lt;year&gt;2009&lt;/year&gt;&lt;pub-dates&gt;&lt;date&gt;Jun&lt;/date&gt;&lt;/pub-dates&gt;&lt;/dates&gt;&lt;isbn&gt;1473-0480 (Electronic)&amp;#xD;0306-3674 (Linking)&lt;/isbn&gt;&lt;accession-num&gt;18812414&lt;/accession-num&gt;&lt;urls&gt;&lt;related-urls&gt;&lt;url&gt;http://www.ncbi.nlm.nih.gov/pubmed/18812414&lt;/url&gt;&lt;/related-urls&gt;&lt;/urls&gt;&lt;electronic-resource-num&gt;bjsm.2008.051193 [pii]&amp;#xD;10.1136/bjsm.2008.051193&lt;/electronic-resource-num&gt;&lt;language&gt;eng&lt;/language&gt;&lt;/record&gt;&lt;/Cite&gt;&lt;/EndNote&gt;</w:instrText>
      </w:r>
      <w:r w:rsidR="00171B50">
        <w:rPr>
          <w:rFonts w:ascii="Times New Roman" w:hAnsi="Times New Roman" w:cs="Times New Roman"/>
          <w:lang w:val="en-GB"/>
        </w:rPr>
        <w:fldChar w:fldCharType="separate"/>
      </w:r>
      <w:r w:rsidR="00171B50" w:rsidRPr="00171B50">
        <w:rPr>
          <w:rFonts w:ascii="Times New Roman" w:hAnsi="Times New Roman" w:cs="Times New Roman"/>
          <w:noProof/>
          <w:vertAlign w:val="superscript"/>
          <w:lang w:val="en-GB"/>
        </w:rPr>
        <w:t>3</w:t>
      </w:r>
      <w:r w:rsidR="00171B50">
        <w:rPr>
          <w:rFonts w:ascii="Times New Roman" w:hAnsi="Times New Roman" w:cs="Times New Roman"/>
          <w:lang w:val="en-GB"/>
        </w:rPr>
        <w:fldChar w:fldCharType="end"/>
      </w:r>
      <w:r w:rsidR="00171B50">
        <w:rPr>
          <w:rFonts w:ascii="Times New Roman" w:hAnsi="Times New Roman" w:cs="Times New Roman"/>
          <w:lang w:val="en-GB"/>
        </w:rPr>
        <w:t xml:space="preserve"> </w:t>
      </w:r>
      <w:r w:rsidRPr="00A52D5C">
        <w:rPr>
          <w:rFonts w:ascii="Times New Roman" w:hAnsi="Times New Roman" w:cs="Times New Roman"/>
          <w:lang w:val="en-GB"/>
        </w:rPr>
        <w:t xml:space="preserve">Chronic AT is characterised by </w:t>
      </w:r>
      <w:r w:rsidR="00171B50">
        <w:rPr>
          <w:rFonts w:ascii="Times New Roman" w:hAnsi="Times New Roman" w:cs="Times New Roman"/>
          <w:lang w:val="en-GB"/>
        </w:rPr>
        <w:t xml:space="preserve">tissue degeneration with structural collagen changed and </w:t>
      </w:r>
      <w:r w:rsidRPr="00A52D5C">
        <w:rPr>
          <w:rFonts w:ascii="Times New Roman" w:hAnsi="Times New Roman" w:cs="Times New Roman"/>
          <w:lang w:val="en-GB"/>
        </w:rPr>
        <w:t>a long recovery time and the challenge of finding successful treatment options.</w:t>
      </w:r>
      <w:r w:rsidRPr="00A52D5C">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&lt;EndNote&gt;&lt;Cite&gt;&lt;Author&gt;Zwiers&lt;/Author&gt;&lt;Year&gt;2016&lt;/Year&gt;&lt;RecNum&gt;13&lt;/RecNum&gt;&lt;DisplayText&gt;&lt;style face="superscript"&gt;4&lt;/style&gt;&lt;/DisplayText&gt;&lt;record&gt;&lt;rec-number&gt;13&lt;/rec-number&gt;&lt;foreign-keys&gt;&lt;key app="EN" db-id="vap9ffzw3zfsxjeaf9a5e2wfxr9f20ew5fap" timestamp="1552656260"&gt;13&lt;/key&gt;&lt;/foreign-keys&gt;&lt;ref-type name="Journal Article"&gt;17&lt;/ref-type&gt;&lt;contributors&gt;&lt;authors&gt;&lt;author&gt;Zwiers, R.&lt;/author&gt;&lt;author&gt;Wiegerinck, J. I.&lt;/author&gt;&lt;author&gt;van Dijk, C. N.&lt;/author&gt;&lt;/authors&gt;&lt;/contributors&gt;&lt;auth-address&gt;Department of Orthopaedic Surgery, Academical Medical Center, University of Amsterdam, P.O. Box 22660, 1100 DD, Amsterdam, The Netherlands. r.zwiers@amc.uva.nl.&amp;#xD;Department of Orthopaedic Surgery, Academical Medical Center, University of Amsterdam, P.O. Box 22660, 1100 DD, Amsterdam, The Netherlands.&lt;/auth-address&gt;&lt;titles&gt;&lt;title&gt;Treatment of midportion Achilles tendinopathy: an evidence-based overview&lt;/title&gt;&lt;secondary-title&gt;Knee Surg Sports Traumatol Arthrosc&lt;/secondary-title&gt;&lt;/titles&gt;&lt;periodical&gt;&lt;full-title&gt;Knee Surg Sports Traumatol Arthrosc&lt;/full-title&gt;&lt;/periodical&gt;&lt;pages&gt;2103-11&lt;/pages&gt;&lt;volume&gt;24&lt;/volume&gt;&lt;number&gt;7&lt;/number&gt;&lt;edition&gt;2014/11/05&lt;/edition&gt;&lt;keywords&gt;&lt;keyword&gt;*Achilles Tendon&lt;/keyword&gt;&lt;keyword&gt;Humans&lt;/keyword&gt;&lt;keyword&gt;Orthopedic Procedures/*methods&lt;/keyword&gt;&lt;keyword&gt;Tendinopathy/*therapy&lt;/keyword&gt;&lt;keyword&gt;Treatment Outcome&lt;/keyword&gt;&lt;/keywords&gt;&lt;dates&gt;&lt;year&gt;2016&lt;/year&gt;&lt;pub-dates&gt;&lt;date&gt;Jul&lt;/date&gt;&lt;/pub-dates&gt;&lt;/dates&gt;&lt;isbn&gt;1433-7347 (Electronic)&amp;#xD;0942-2056 (Linking)&lt;/isbn&gt;&lt;accession-num&gt;25366192&lt;/accession-num&gt;&lt;urls&gt;&lt;related-urls&gt;&lt;url&gt;https://www.ncbi.nlm.nih.gov/pubmed/25366192&lt;/url&gt;&lt;/related-urls&gt;&lt;/urls&gt;&lt;electronic-resource-num&gt;10.1007/s00167-014-3407-5&amp;#xD;10.1007/s00167-014-3407-5 [pii]&lt;/electronic-resource-num&gt;&lt;language&gt;eng&lt;/language&gt;&lt;/record&gt;&lt;/Cite&gt;&lt;/EndNote&gt;</w:instrText>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4</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This emphasizes that developing a prevention strategy in an </w:t>
      </w:r>
      <w:r w:rsidR="006D4647">
        <w:rPr>
          <w:rFonts w:ascii="Times New Roman" w:hAnsi="Times New Roman" w:cs="Times New Roman"/>
          <w:lang w:val="en-GB"/>
        </w:rPr>
        <w:t>‘</w:t>
      </w:r>
      <w:r w:rsidRPr="00A52D5C">
        <w:rPr>
          <w:rFonts w:ascii="Times New Roman" w:hAnsi="Times New Roman" w:cs="Times New Roman"/>
          <w:lang w:val="en-GB"/>
        </w:rPr>
        <w:t>at risk</w:t>
      </w:r>
      <w:r w:rsidR="006D4647">
        <w:rPr>
          <w:rFonts w:ascii="Times New Roman" w:hAnsi="Times New Roman" w:cs="Times New Roman"/>
          <w:lang w:val="en-GB"/>
        </w:rPr>
        <w:t>’</w:t>
      </w:r>
      <w:r w:rsidRPr="00A52D5C">
        <w:rPr>
          <w:rFonts w:ascii="Times New Roman" w:hAnsi="Times New Roman" w:cs="Times New Roman"/>
          <w:lang w:val="en-GB"/>
        </w:rPr>
        <w:t xml:space="preserve"> population is a priority. </w:t>
      </w:r>
    </w:p>
    <w:p w14:paraId="114E9064" w14:textId="1A7A9ABA" w:rsidR="00D9500A" w:rsidRPr="00A52D5C" w:rsidRDefault="00D9500A" w:rsidP="00D9500A">
      <w:pPr>
        <w:spacing w:line="480" w:lineRule="auto"/>
        <w:rPr>
          <w:rFonts w:ascii="Times New Roman" w:hAnsi="Times New Roman" w:cs="Times New Roman"/>
          <w:lang w:val="en-GB"/>
        </w:rPr>
      </w:pPr>
      <w:r w:rsidRPr="00A52D5C">
        <w:rPr>
          <w:rFonts w:ascii="Times New Roman" w:hAnsi="Times New Roman" w:cs="Times New Roman"/>
          <w:lang w:val="en-GB"/>
        </w:rPr>
        <w:t xml:space="preserve">The first step </w:t>
      </w:r>
      <w:r w:rsidR="00761DCB">
        <w:rPr>
          <w:rFonts w:ascii="Times New Roman" w:hAnsi="Times New Roman" w:cs="Times New Roman"/>
          <w:lang w:val="en-GB"/>
        </w:rPr>
        <w:t>towards a prevention strategy</w:t>
      </w:r>
      <w:r w:rsidRPr="00A52D5C">
        <w:rPr>
          <w:rFonts w:ascii="Times New Roman" w:hAnsi="Times New Roman" w:cs="Times New Roman"/>
          <w:lang w:val="en-GB"/>
        </w:rPr>
        <w:t xml:space="preserve"> is to establish the extent of the problem by reporting the injury incidence.</w:t>
      </w:r>
      <w:r w:rsidRPr="00A52D5C">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&lt;EndNote&gt;&lt;Cite&gt;&lt;Author&gt;van Mechelen&lt;/Author&gt;&lt;Year&gt;1992&lt;/Year&gt;&lt;RecNum&gt;16&lt;/RecNum&gt;&lt;DisplayText&gt;&lt;style face="superscript"&gt;5&lt;/style&gt;&lt;/DisplayText&gt;&lt;record&gt;&lt;rec-number&gt;16&lt;/rec-number&gt;&lt;foreign-keys&gt;&lt;key app="EN" db-id="vap9ffzw3zfsxjeaf9a5e2wfxr9f20ew5fap" timestamp="1552657329"&gt;16&lt;/key&gt;&lt;/foreign-keys&gt;&lt;ref-type name="Journal Article"&gt;17&lt;/ref-type&gt;&lt;contributors&gt;&lt;authors&gt;&lt;author&gt;van Mechelen, W.&lt;/author&gt;&lt;author&gt;Hlobil, H.&lt;/author&gt;&lt;author&gt;Kemper, H. C.&lt;/author&gt;&lt;/authors&gt;&lt;/contributors&gt;&lt;auth-address&gt;Department of Health Science, Faculty of Human Movement Sciences, Vrije Universiteit, University of Amsterdam, The Netherlands.&lt;/auth-address&gt;&lt;titles&gt;&lt;title&gt;Incidence, severity, aetiology and prevention of sports injuries. A review of concepts&lt;/title&gt;&lt;secondary-title&gt;Sports Med&lt;/secondary-title&gt;&lt;/titles&gt;&lt;periodical&gt;&lt;full-title&gt;Sports Med&lt;/full-title&gt;&lt;/periodical&gt;&lt;pages&gt;82-99&lt;/pages&gt;&lt;volume&gt;14&lt;/volume&gt;&lt;number&gt;2&lt;/number&gt;&lt;edition&gt;1992/08/01&lt;/edition&gt;&lt;keywords&gt;&lt;keyword&gt;*Athletic Injuries/epidemiology/etiology/prevention &amp;amp; control&lt;/keyword&gt;&lt;keyword&gt;Humans&lt;/keyword&gt;&lt;keyword&gt;Incidence&lt;/keyword&gt;&lt;keyword&gt;Models, Biological&lt;/keyword&gt;&lt;keyword&gt;Netherlands&lt;/keyword&gt;&lt;keyword&gt;Risk Factors&lt;/keyword&gt;&lt;/keywords&gt;&lt;dates&gt;&lt;year&gt;1992&lt;/year&gt;&lt;pub-dates&gt;&lt;date&gt;Aug&lt;/date&gt;&lt;/pub-dates&gt;&lt;/dates&gt;&lt;isbn&gt;0112-1642 (Print)&amp;#xD;0112-1642 (Linking)&lt;/isbn&gt;&lt;accession-num&gt;1509229&lt;/accession-num&gt;&lt;urls&gt;&lt;related-urls&gt;&lt;url&gt;https://www.ncbi.nlm.nih.gov/pubmed/1509229&lt;/url&gt;&lt;/related-urls&gt;&lt;/urls&gt;&lt;electronic-resource-num&gt;10.2165/00007256-199214020-00002&lt;/electronic-resource-num&gt;&lt;language&gt;eng&lt;/language&gt;&lt;/record&gt;&lt;/Cite&gt;&lt;/EndNote&gt;</w:instrText>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5</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The incidence of tendinopathy is dependent on the population examined, as it is mainly described in the general, working and sporting population.</w:t>
      </w:r>
      <w:r w:rsidRPr="00A52D5C">
        <w:rPr>
          <w:rFonts w:ascii="Times New Roman" w:hAnsi="Times New Roman" w:cs="Times New Roman"/>
          <w:lang w:val="en-GB"/>
        </w:rPr>
        <w:fldChar w:fldCharType="begin">
          <w:fldData xml:space="preserve">PEVuZE5vdGU+PENpdGU+PEF1dGhvcj5Ib3BraW5zPC9BdXRob3I+PFllYXI+MjAxNjwvWWVhcj48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</w:fldData>
        </w:fldChar>
      </w:r>
      <w:r w:rsidR="00BB301F">
        <w:rPr>
          <w:rFonts w:ascii="Times New Roman" w:hAnsi="Times New Roman" w:cs="Times New Roman"/>
          <w:lang w:val="en-GB"/>
        </w:rPr>
        <w:instrText xml:space="preserve"> ADDIN EN.CITE </w:instrText>
      </w:r>
      <w:r w:rsidR="00BB301F">
        <w:rPr>
          <w:rFonts w:ascii="Times New Roman" w:hAnsi="Times New Roman" w:cs="Times New Roman"/>
          <w:lang w:val="en-GB"/>
        </w:rPr>
        <w:fldChar w:fldCharType="begin">
          <w:fldData xml:space="preserve">PEVuZE5vdGU+PENpdGU+PEF1dGhvcj5Ib3BraW5zPC9BdXRob3I+PFllYXI+MjAxNjwvWWVhcj48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</w:fldData>
        </w:fldChar>
      </w:r>
      <w:r w:rsidR="00BB301F">
        <w:rPr>
          <w:rFonts w:ascii="Times New Roman" w:hAnsi="Times New Roman" w:cs="Times New Roman"/>
          <w:lang w:val="en-GB"/>
        </w:rPr>
        <w:instrText xml:space="preserve"> ADDIN EN.CITE.DATA </w:instrText>
      </w:r>
      <w:r w:rsidR="00BB301F">
        <w:rPr>
          <w:rFonts w:ascii="Times New Roman" w:hAnsi="Times New Roman" w:cs="Times New Roman"/>
          <w:lang w:val="en-GB"/>
        </w:rPr>
      </w:r>
      <w:r w:rsidR="00BB301F">
        <w:rPr>
          <w:rFonts w:ascii="Times New Roman" w:hAnsi="Times New Roman" w:cs="Times New Roman"/>
          <w:lang w:val="en-GB"/>
        </w:rPr>
        <w:fldChar w:fldCharType="end"/>
      </w:r>
      <w:r w:rsidRPr="00A52D5C">
        <w:rPr>
          <w:rFonts w:ascii="Times New Roman" w:hAnsi="Times New Roman" w:cs="Times New Roman"/>
          <w:lang w:val="en-GB"/>
        </w:rPr>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6</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For example, in elite runners the cumulative incidence of AT is as high as 52%.</w:t>
      </w:r>
      <w:r w:rsidRPr="00A52D5C">
        <w:rPr>
          <w:rFonts w:ascii="Times New Roman" w:hAnsi="Times New Roman" w:cs="Times New Roman"/>
          <w:lang w:val="en-GB"/>
        </w:rPr>
        <w:fldChar w:fldCharType="begin">
          <w:fldData xml:space="preserve">PEVuZE5vdGU+PENpdGU+PEF1dGhvcj5LdWphbGE8L0F1dGhvcj48WWVhcj4yMDA1PC9ZZWFyPjxS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</w:fldData>
        </w:fldChar>
      </w:r>
      <w:r w:rsidR="00BB301F">
        <w:rPr>
          <w:rFonts w:ascii="Times New Roman" w:hAnsi="Times New Roman" w:cs="Times New Roman"/>
          <w:lang w:val="en-GB"/>
        </w:rPr>
        <w:instrText xml:space="preserve"> ADDIN EN.CITE </w:instrText>
      </w:r>
      <w:r w:rsidR="00BB301F">
        <w:rPr>
          <w:rFonts w:ascii="Times New Roman" w:hAnsi="Times New Roman" w:cs="Times New Roman"/>
          <w:lang w:val="en-GB"/>
        </w:rPr>
        <w:fldChar w:fldCharType="begin">
          <w:fldData xml:space="preserve">PEVuZE5vdGU+PENpdGU+PEF1dGhvcj5LdWphbGE8L0F1dGhvcj48WWVhcj4yMDA1PC9ZZWFyPjxS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</w:fldData>
        </w:fldChar>
      </w:r>
      <w:r w:rsidR="00BB301F">
        <w:rPr>
          <w:rFonts w:ascii="Times New Roman" w:hAnsi="Times New Roman" w:cs="Times New Roman"/>
          <w:lang w:val="en-GB"/>
        </w:rPr>
        <w:instrText xml:space="preserve"> ADDIN EN.CITE.DATA </w:instrText>
      </w:r>
      <w:r w:rsidR="00BB301F">
        <w:rPr>
          <w:rFonts w:ascii="Times New Roman" w:hAnsi="Times New Roman" w:cs="Times New Roman"/>
          <w:lang w:val="en-GB"/>
        </w:rPr>
      </w:r>
      <w:r w:rsidR="00BB301F">
        <w:rPr>
          <w:rFonts w:ascii="Times New Roman" w:hAnsi="Times New Roman" w:cs="Times New Roman"/>
          <w:lang w:val="en-GB"/>
        </w:rPr>
        <w:fldChar w:fldCharType="end"/>
      </w:r>
      <w:r w:rsidRPr="00A52D5C">
        <w:rPr>
          <w:rFonts w:ascii="Times New Roman" w:hAnsi="Times New Roman" w:cs="Times New Roman"/>
          <w:lang w:val="en-GB"/>
        </w:rPr>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7</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Running grows in popularity - it is estimated that around 50 million people in Europe (12% of inhabitants age 15-80 years) run on a regular basis.</w:t>
      </w:r>
      <w:r w:rsidRPr="00A52D5C">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&lt;EndNote&gt;&lt;Cite&gt;&lt;Author&gt;Scheerder&lt;/Author&gt;&lt;Year&gt;2015&lt;/Year&gt;&lt;RecNum&gt;72&lt;/RecNum&gt;&lt;DisplayText&gt;&lt;style face="superscript"&gt;8&lt;/style&gt;&lt;/DisplayText&gt;&lt;record&gt;&lt;rec-number&gt;72&lt;/rec-number&gt;&lt;foreign-keys&gt;&lt;key app="EN" db-id="vap9ffzw3zfsxjeaf9a5e2wfxr9f20ew5fap" timestamp="1555416881"&gt;72&lt;/key&gt;&lt;/foreign-keys&gt;&lt;ref-type name="Book"&gt;6&lt;/ref-type&gt;&lt;contributors&gt;&lt;authors&gt;&lt;author&gt;Scheerder, J&lt;/author&gt;&lt;author&gt;Breedveld, K&lt;/author&gt;&lt;author&gt;Borgers, J&lt;/author&gt;&lt;/authors&gt;&lt;/contributors&gt;&lt;titles&gt;&lt;title&gt;Running across Europe&lt;/title&gt;&lt;/titles&gt;&lt;dates&gt;&lt;year&gt;2015&lt;/year&gt;&lt;/dates&gt;&lt;publisher&gt;Palgrave Macmillan UK&lt;/publisher&gt;&lt;urls&gt;&lt;/urls&gt;&lt;/record&gt;&lt;/Cite&gt;&lt;/EndNote&gt;</w:instrText>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8</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Runners have a high risk to develop an injury, with 6.1 running-related injuries per 1000 running hours.</w:t>
      </w:r>
      <w:r w:rsidRPr="00A52D5C">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&lt;EndNote&gt;&lt;Cite&gt;&lt;Author&gt;Stam&lt;/Author&gt;&lt;Year&gt;2016&lt;/Year&gt;&lt;RecNum&gt;73&lt;/RecNum&gt;&lt;DisplayText&gt;&lt;style face="superscript"&gt;9&lt;/style&gt;&lt;/DisplayText&gt;&lt;record&gt;&lt;rec-number&gt;73&lt;/rec-number&gt;&lt;foreign-keys&gt;&lt;key app="EN" db-id="vap9ffzw3zfsxjeaf9a5e2wfxr9f20ew5fap" timestamp="1555417035"&gt;73&lt;/key&gt;&lt;/foreign-keys&gt;&lt;ref-type name="Web Page"&gt;12&lt;/ref-type&gt;&lt;contributors&gt;&lt;authors&gt;&lt;author&gt;Stam, C&lt;/author&gt;&lt;/authors&gt;&lt;/contributors&gt;&lt;titles&gt;&lt;title&gt;Hardloopblessures (2016)&lt;/title&gt;&lt;/titles&gt;&lt;number&gt;25 March 2019&lt;/number&gt;&lt;dates&gt;&lt;year&gt;2016&lt;/year&gt;&lt;/dates&gt;&lt;publisher&gt;VeiligheidNL&lt;/publisher&gt;&lt;urls&gt;&lt;related-urls&gt;&lt;url&gt;&lt;style face="underline" font="default" size="100%"&gt;https://www.kenniscentrumsport.nl/publicatie/?hardloopblessures&amp;amp;kb_id=20927&lt;/style&gt;&lt;/url&gt;&lt;/related-urls&gt;&lt;/urls&gt;&lt;/record&gt;&lt;/Cite&gt;&lt;/EndNote&gt;</w:instrText>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9</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AT is one of the most frequent reported injuries in runners, with incidence rates varying from 3.5% to 8.3%.</w:t>
      </w:r>
      <w:r w:rsidRPr="00A52D5C">
        <w:rPr>
          <w:rFonts w:ascii="Times New Roman" w:hAnsi="Times New Roman" w:cs="Times New Roman"/>
          <w:lang w:val="en-GB"/>
        </w:rPr>
        <w:fldChar w:fldCharType="begin">
          <w:fldData xml:space="preserve">PEVuZE5vdGU+PENpdGU+PEF1dGhvcj5NY0tlYW48L0F1dGhvcj48WWVhcj4yMDA2PC9ZZWFyPjxS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</w:fldData>
        </w:fldChar>
      </w:r>
      <w:r w:rsidR="00BB301F">
        <w:rPr>
          <w:rFonts w:ascii="Times New Roman" w:hAnsi="Times New Roman" w:cs="Times New Roman"/>
          <w:lang w:val="en-GB"/>
        </w:rPr>
        <w:instrText xml:space="preserve"> ADDIN EN.CITE </w:instrText>
      </w:r>
      <w:r w:rsidR="00BB301F">
        <w:rPr>
          <w:rFonts w:ascii="Times New Roman" w:hAnsi="Times New Roman" w:cs="Times New Roman"/>
          <w:lang w:val="en-GB"/>
        </w:rPr>
        <w:fldChar w:fldCharType="begin">
          <w:fldData xml:space="preserve">PEVuZE5vdGU+PENpdGU+PEF1dGhvcj5NY0tlYW48L0F1dGhvcj48WWVhcj4yMDA2PC9ZZWFyPjxS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</w:fldData>
        </w:fldChar>
      </w:r>
      <w:r w:rsidR="00BB301F">
        <w:rPr>
          <w:rFonts w:ascii="Times New Roman" w:hAnsi="Times New Roman" w:cs="Times New Roman"/>
          <w:lang w:val="en-GB"/>
        </w:rPr>
        <w:instrText xml:space="preserve"> ADDIN EN.CITE.DATA </w:instrText>
      </w:r>
      <w:r w:rsidR="00BB301F">
        <w:rPr>
          <w:rFonts w:ascii="Times New Roman" w:hAnsi="Times New Roman" w:cs="Times New Roman"/>
          <w:lang w:val="en-GB"/>
        </w:rPr>
      </w:r>
      <w:r w:rsidR="00BB301F">
        <w:rPr>
          <w:rFonts w:ascii="Times New Roman" w:hAnsi="Times New Roman" w:cs="Times New Roman"/>
          <w:lang w:val="en-GB"/>
        </w:rPr>
        <w:fldChar w:fldCharType="end"/>
      </w:r>
      <w:r w:rsidRPr="00A52D5C">
        <w:rPr>
          <w:rFonts w:ascii="Times New Roman" w:hAnsi="Times New Roman" w:cs="Times New Roman"/>
          <w:lang w:val="en-GB"/>
        </w:rPr>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10-14</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Unfortunately, these studies mostly consist of relatively small sample sizes, with a high variability in running populations (for example; recreational versus elite runners, injuries with self-referral versus practitioner referred, or young versus old running athletes).</w:t>
      </w:r>
      <w:r w:rsidRPr="00A52D5C">
        <w:rPr>
          <w:rFonts w:ascii="Times New Roman" w:hAnsi="Times New Roman" w:cs="Times New Roman"/>
          <w:lang w:val="en-GB"/>
        </w:rPr>
        <w:fldChar w:fldCharType="begin">
          <w:fldData xml:space="preserve">PEVuZE5vdGU+PENpdGU+PEF1dGhvcj5GcmFuY2lzPC9BdXRob3I+PFllYXI+MjAxOTwvWWVhcj48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</w:fldData>
        </w:fldChar>
      </w:r>
      <w:r w:rsidR="00BB301F">
        <w:rPr>
          <w:rFonts w:ascii="Times New Roman" w:hAnsi="Times New Roman" w:cs="Times New Roman"/>
          <w:lang w:val="en-GB"/>
        </w:rPr>
        <w:instrText xml:space="preserve"> ADDIN EN.CITE </w:instrText>
      </w:r>
      <w:r w:rsidR="00BB301F">
        <w:rPr>
          <w:rFonts w:ascii="Times New Roman" w:hAnsi="Times New Roman" w:cs="Times New Roman"/>
          <w:lang w:val="en-GB"/>
        </w:rPr>
        <w:fldChar w:fldCharType="begin">
          <w:fldData xml:space="preserve">PEVuZE5vdGU+PENpdGU+PEF1dGhvcj5GcmFuY2lzPC9BdXRob3I+PFllYXI+MjAxOTwvWWVhcj48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</w:fldData>
        </w:fldChar>
      </w:r>
      <w:r w:rsidR="00BB301F">
        <w:rPr>
          <w:rFonts w:ascii="Times New Roman" w:hAnsi="Times New Roman" w:cs="Times New Roman"/>
          <w:lang w:val="en-GB"/>
        </w:rPr>
        <w:instrText xml:space="preserve"> ADDIN EN.CITE.DATA </w:instrText>
      </w:r>
      <w:r w:rsidR="00BB301F">
        <w:rPr>
          <w:rFonts w:ascii="Times New Roman" w:hAnsi="Times New Roman" w:cs="Times New Roman"/>
          <w:lang w:val="en-GB"/>
        </w:rPr>
      </w:r>
      <w:r w:rsidR="00BB301F">
        <w:rPr>
          <w:rFonts w:ascii="Times New Roman" w:hAnsi="Times New Roman" w:cs="Times New Roman"/>
          <w:lang w:val="en-GB"/>
        </w:rPr>
        <w:fldChar w:fldCharType="end"/>
      </w:r>
      <w:r w:rsidRPr="00A52D5C">
        <w:rPr>
          <w:rFonts w:ascii="Times New Roman" w:hAnsi="Times New Roman" w:cs="Times New Roman"/>
          <w:lang w:val="en-GB"/>
        </w:rPr>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10-14</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w:t>
      </w:r>
    </w:p>
    <w:p w14:paraId="0E060B45" w14:textId="6C8E9F45" w:rsidR="00D9500A" w:rsidRPr="00A52D5C" w:rsidRDefault="00D9500A" w:rsidP="00D9500A">
      <w:pPr>
        <w:spacing w:line="480" w:lineRule="auto"/>
        <w:rPr>
          <w:rFonts w:ascii="Times New Roman" w:hAnsi="Times New Roman" w:cs="Times New Roman"/>
          <w:lang w:val="en-GB"/>
        </w:rPr>
      </w:pPr>
      <w:r w:rsidRPr="00A52D5C">
        <w:rPr>
          <w:rFonts w:ascii="Times New Roman" w:hAnsi="Times New Roman" w:cs="Times New Roman"/>
          <w:lang w:val="en-GB"/>
        </w:rPr>
        <w:t>The second step in developing a prevention strategy is to determine risk factors.</w:t>
      </w:r>
      <w:r w:rsidRPr="00A52D5C">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&lt;EndNote&gt;&lt;Cite&gt;&lt;Author&gt;van Mechelen&lt;/Author&gt;&lt;Year&gt;1992&lt;/Year&gt;&lt;RecNum&gt;16&lt;/RecNum&gt;&lt;DisplayText&gt;&lt;style face="superscript"&gt;5&lt;/style&gt;&lt;/DisplayText&gt;&lt;record&gt;&lt;rec-number&gt;16&lt;/rec-number&gt;&lt;foreign-keys&gt;&lt;key app="EN" db-id="vap9ffzw3zfsxjeaf9a5e2wfxr9f20ew5fap" timestamp="1552657329"&gt;16&lt;/key&gt;&lt;/foreign-keys&gt;&lt;ref-type name="Journal Article"&gt;17&lt;/ref-type&gt;&lt;contributors&gt;&lt;authors&gt;&lt;author&gt;van Mechelen, W.&lt;/author&gt;&lt;author&gt;Hlobil, H.&lt;/author&gt;&lt;author&gt;Kemper, H. C.&lt;/author&gt;&lt;/authors&gt;&lt;/contributors&gt;&lt;auth-address&gt;Department of Health Science, Faculty of Human Movement Sciences, Vrije Universiteit, University of Amsterdam, The Netherlands.&lt;/auth-address&gt;&lt;titles&gt;&lt;title&gt;Incidence, severity, aetiology and prevention of sports injuries. A review of concepts&lt;/title&gt;&lt;secondary-title&gt;Sports Med&lt;/secondary-title&gt;&lt;/titles&gt;&lt;periodical&gt;&lt;full-title&gt;Sports Med&lt;/full-title&gt;&lt;/periodical&gt;&lt;pages&gt;82-99&lt;/pages&gt;&lt;volume&gt;14&lt;/volume&gt;&lt;number&gt;2&lt;/number&gt;&lt;edition&gt;1992/08/01&lt;/edition&gt;&lt;keywords&gt;&lt;keyword&gt;*Athletic Injuries/epidemiology/etiology/prevention &amp;amp; control&lt;/keyword&gt;&lt;keyword&gt;Humans&lt;/keyword&gt;&lt;keyword&gt;Incidence&lt;/keyword&gt;&lt;keyword&gt;Models, Biological&lt;/keyword&gt;&lt;keyword&gt;Netherlands&lt;/keyword&gt;&lt;keyword&gt;Risk Factors&lt;/keyword&gt;&lt;/keywords&gt;&lt;dates&gt;&lt;year&gt;1992&lt;/year&gt;&lt;pub-dates&gt;&lt;date&gt;Aug&lt;/date&gt;&lt;/pub-dates&gt;&lt;/dates&gt;&lt;isbn&gt;0112-1642 (Print)&amp;#xD;0112-1642 (Linking)&lt;/isbn&gt;&lt;accession-num&gt;1509229&lt;/accession-num&gt;&lt;urls&gt;&lt;related-urls&gt;&lt;url&gt;https://www.ncbi.nlm.nih.gov/pubmed/1509229&lt;/url&gt;&lt;/related-urls&gt;&lt;/urls&gt;&lt;electronic-resource-num&gt;10.2165/00007256-199214020-00002&lt;/electronic-resource-num&gt;&lt;language&gt;eng&lt;/language&gt;&lt;/record&gt;&lt;/Cite&gt;&lt;/EndNote&gt;</w:instrText>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5</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Risk factors can be categorised as modifiable (e.g. alcohol use, running distance) and non-modifiable (e.g. sex, age). Modifiable risk factors can be used for developing a prevention strategy. A recent systematic review showed limited evidence for 9 risk factors associated with AT onset in diverse populations .</w:t>
      </w:r>
      <w:r w:rsidRPr="00A52D5C">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&lt;EndNote&gt;&lt;Cite&gt;&lt;Author&gt;van der Vlist&lt;/Author&gt;&lt;Year&gt;2019&lt;/Year&gt;&lt;RecNum&gt;6&lt;/RecNum&gt;&lt;DisplayText&gt;&lt;style face="superscript"&gt;15&lt;/style&gt;&lt;/DisplayText&gt;&lt;record&gt;&lt;rec-number&gt;6&lt;/rec-number&gt;&lt;foreign-keys&gt;&lt;key app="EN" db-id="vap9ffzw3zfsxjeaf9a5e2wfxr9f20ew5fap" timestamp="1552315197"&gt;6&lt;/key&gt;&lt;/foreign-keys&gt;&lt;ref-type name="Journal Article"&gt;17&lt;/ref-type&gt;&lt;contributors&gt;&lt;authors&gt;&lt;author&gt;van der Vlist, A. C.&lt;/author&gt;&lt;author&gt;Breda, S. J.&lt;/author&gt;&lt;author&gt;Oei, E. H. G.&lt;/author&gt;&lt;author&gt;Verhaar, J. A. N.&lt;/author&gt;&lt;author&gt;de Vos, R. J.&lt;/author&gt;&lt;/authors&gt;&lt;/contributors&gt;&lt;auth-address&gt;Department of Orthopedic Surgery, Erasmus MC University Medical Center, Rotterdam, The Netherlands.&amp;#xD;Department of Radiology &amp;amp; Nuclear Medicine, Erasmus MC University Medical Center, Rotterdam, The Netherlands.&lt;/auth-address&gt;&lt;titles&gt;&lt;title&gt;Clinical risk factors for Achilles tendinopathy: a systematic review&lt;/title&gt;&lt;secondary-title&gt;Br J Sports Med&lt;/secondary-title&gt;&lt;/titles&gt;&lt;periodical&gt;&lt;full-title&gt;Br J Sports Med&lt;/full-title&gt;&lt;/periodical&gt;&lt;edition&gt;2019/02/06&lt;/edition&gt;&lt;dates&gt;&lt;year&gt;2019&lt;/year&gt;&lt;pub-dates&gt;&lt;date&gt;Feb 4&lt;/date&gt;&lt;/pub-dates&gt;&lt;/dates&gt;&lt;isbn&gt;1473-0480 (Electronic)&amp;#xD;0306-3674 (Linking)&lt;/isbn&gt;&lt;accession-num&gt;30718234&lt;/accession-num&gt;&lt;urls&gt;&lt;related-urls&gt;&lt;url&gt;https://www.ncbi.nlm.nih.gov/pubmed/30718234&lt;/url&gt;&lt;/related-urls&gt;&lt;/urls&gt;&lt;electronic-resource-num&gt;bjsports-2018-099991 [pii]&amp;#xD;10.1136/bjsports-2018-099991&lt;/electronic-resource-num&gt;&lt;language&gt;eng&lt;/language&gt;&lt;/record&gt;&lt;/Cite&gt;&lt;/EndNote&gt;</w:instrText>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15</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Modifiable factors were moderate alcohol consumption, ofloxacin use and a reduced plantar flexor strength.</w:t>
      </w:r>
      <w:r w:rsidRPr="00A52D5C">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&lt;EndNote&gt;&lt;Cite&gt;&lt;Author&gt;van der Vlist&lt;/Author&gt;&lt;Year&gt;2019&lt;/Year&gt;&lt;RecNum&gt;6&lt;/RecNum&gt;&lt;DisplayText&gt;&lt;style face="superscript"&gt;15&lt;/style&gt;&lt;/DisplayText&gt;&lt;record&gt;&lt;rec-number&gt;6&lt;/rec-number&gt;&lt;foreign-keys&gt;&lt;key app="EN" db-id="vap9ffzw3zfsxjeaf9a5e2wfxr9f20ew5fap" timestamp="1552315197"&gt;6&lt;/key&gt;&lt;/foreign-keys&gt;&lt;ref-type name="Journal Article"&gt;17&lt;/ref-type&gt;&lt;contributors&gt;&lt;authors&gt;&lt;author&gt;van der Vlist, A. C.&lt;/author&gt;&lt;author&gt;Breda, S. J.&lt;/author&gt;&lt;author&gt;Oei, E. H. G.&lt;/author&gt;&lt;author&gt;Verhaar, J. A. N.&lt;/author&gt;&lt;author&gt;de Vos, R. J.&lt;/author&gt;&lt;/authors&gt;&lt;/contributors&gt;&lt;auth-address&gt;Department of Orthopedic Surgery, Erasmus MC University Medical Center, Rotterdam, The Netherlands.&amp;#xD;Department of Radiology &amp;amp; Nuclear Medicine, Erasmus MC University Medical Center, Rotterdam, The Netherlands.&lt;/auth-address&gt;&lt;titles&gt;&lt;title&gt;Clinical risk factors for Achilles tendinopathy: a systematic review&lt;/title&gt;&lt;secondary-title&gt;Br J Sports Med&lt;/secondary-title&gt;&lt;/titles&gt;&lt;periodical&gt;&lt;full-title&gt;Br J Sports Med&lt;/full-title&gt;&lt;/periodical&gt;&lt;edition&gt;2019/02/06&lt;/edition&gt;&lt;dates&gt;&lt;year&gt;2019&lt;/year&gt;&lt;pub-dates&gt;&lt;date&gt;Feb 4&lt;/date&gt;&lt;/pub-dates&gt;&lt;/dates&gt;&lt;isbn&gt;1473-0480 (Electronic)&amp;#xD;0306-3674 (Linking)&lt;/isbn&gt;&lt;accession-num&gt;30718234&lt;/accession-num&gt;&lt;urls&gt;&lt;related-urls&gt;&lt;url&gt;https://www.ncbi.nlm.nih.gov/pubmed/30718234&lt;/url&gt;&lt;/related-urls&gt;&lt;/urls&gt;&lt;electronic-resource-num&gt;bjsports-2018-099991 [pii]&amp;#xD;10.1136/bjsports-2018-099991&lt;/electronic-resource-num&gt;&lt;language&gt;eng&lt;/language&gt;&lt;/record&gt;&lt;/Cite&gt;&lt;/EndNote&gt;</w:instrText>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15</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A </w:t>
      </w:r>
      <w:r w:rsidRPr="00A52D5C">
        <w:rPr>
          <w:rFonts w:ascii="Times New Roman" w:hAnsi="Times New Roman" w:cs="Times New Roman"/>
          <w:lang w:val="en-GB"/>
        </w:rPr>
        <w:lastRenderedPageBreak/>
        <w:t>limitation of this systematic review was the fact that these factors were assessed in many different populations, including runners ranging from novice to elite running experience.</w:t>
      </w:r>
      <w:r w:rsidRPr="00A52D5C">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&lt;EndNote&gt;&lt;Cite&gt;&lt;Author&gt;van der Vlist&lt;/Author&gt;&lt;Year&gt;2019&lt;/Year&gt;&lt;RecNum&gt;6&lt;/RecNum&gt;&lt;DisplayText&gt;&lt;style face="superscript"&gt;15&lt;/style&gt;&lt;/DisplayText&gt;&lt;record&gt;&lt;rec-number&gt;6&lt;/rec-number&gt;&lt;foreign-keys&gt;&lt;key app="EN" db-id="vap9ffzw3zfsxjeaf9a5e2wfxr9f20ew5fap" timestamp="1552315197"&gt;6&lt;/key&gt;&lt;/foreign-keys&gt;&lt;ref-type name="Journal Article"&gt;17&lt;/ref-type&gt;&lt;contributors&gt;&lt;authors&gt;&lt;author&gt;van der Vlist, A. C.&lt;/author&gt;&lt;author&gt;Breda, S. J.&lt;/author&gt;&lt;author&gt;Oei, E. H. G.&lt;/author&gt;&lt;author&gt;Verhaar, J. A. N.&lt;/author&gt;&lt;author&gt;de Vos, R. J.&lt;/author&gt;&lt;/authors&gt;&lt;/contributors&gt;&lt;auth-address&gt;Department of Orthopedic Surgery, Erasmus MC University Medical Center, Rotterdam, The Netherlands.&amp;#xD;Department of Radiology &amp;amp; Nuclear Medicine, Erasmus MC University Medical Center, Rotterdam, The Netherlands.&lt;/auth-address&gt;&lt;titles&gt;&lt;title&gt;Clinical risk factors for Achilles tendinopathy: a systematic review&lt;/title&gt;&lt;secondary-title&gt;Br J Sports Med&lt;/secondary-title&gt;&lt;/titles&gt;&lt;periodical&gt;&lt;full-title&gt;Br J Sports Med&lt;/full-title&gt;&lt;/periodical&gt;&lt;edition&gt;2019/02/06&lt;/edition&gt;&lt;dates&gt;&lt;year&gt;2019&lt;/year&gt;&lt;pub-dates&gt;&lt;date&gt;Feb 4&lt;/date&gt;&lt;/pub-dates&gt;&lt;/dates&gt;&lt;isbn&gt;1473-0480 (Electronic)&amp;#xD;0306-3674 (Linking)&lt;/isbn&gt;&lt;accession-num&gt;30718234&lt;/accession-num&gt;&lt;urls&gt;&lt;related-urls&gt;&lt;url&gt;https://www.ncbi.nlm.nih.gov/pubmed/30718234&lt;/url&gt;&lt;/related-urls&gt;&lt;/urls&gt;&lt;electronic-resource-num&gt;bjsports-2018-099991 [pii]&amp;#xD;10.1136/bjsports-2018-099991&lt;/electronic-resource-num&gt;&lt;language&gt;eng&lt;/language&gt;&lt;/record&gt;&lt;/Cite&gt;&lt;/EndNote&gt;</w:instrText>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15</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This questions the generalizability of these associations for specific groups of athletes. Another limitation in current literature is the small numbers of injured participants (</w:t>
      </w:r>
      <w:r w:rsidR="006D4647">
        <w:rPr>
          <w:rFonts w:ascii="Times New Roman" w:hAnsi="Times New Roman" w:cs="Times New Roman"/>
          <w:lang w:val="en-GB"/>
        </w:rPr>
        <w:t xml:space="preserve">injury </w:t>
      </w:r>
      <w:r w:rsidRPr="00A52D5C">
        <w:rPr>
          <w:rFonts w:ascii="Times New Roman" w:hAnsi="Times New Roman" w:cs="Times New Roman"/>
          <w:lang w:val="en-GB"/>
        </w:rPr>
        <w:t>events) reported in the specific studies, as at least 20-50 injury cases are needed to detect strong to moderate associations.</w:t>
      </w:r>
      <w:r w:rsidRPr="00A52D5C">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&lt;EndNote&gt;&lt;Cite&gt;&lt;Author&gt;Bahr&lt;/Author&gt;&lt;Year&gt;2003&lt;/Year&gt;&lt;RecNum&gt;19&lt;/RecNum&gt;&lt;DisplayText&gt;&lt;style face="superscript"&gt;16&lt;/style&gt;&lt;/DisplayText&gt;&lt;record&gt;&lt;rec-number&gt;19&lt;/rec-number&gt;&lt;foreign-keys&gt;&lt;key app="EN" db-id="vap9ffzw3zfsxjeaf9a5e2wfxr9f20ew5fap" timestamp="1552916431"&gt;19&lt;/key&gt;&lt;/foreign-keys&gt;&lt;ref-type name="Journal Article"&gt;17&lt;/ref-type&gt;&lt;contributors&gt;&lt;authors&gt;&lt;author&gt;Bahr, R.&lt;/author&gt;&lt;author&gt;Holme, I.&lt;/author&gt;&lt;/authors&gt;&lt;/contributors&gt;&lt;auth-address&gt;Oslo Sports Trauma Research Center, University of Sport &amp;amp; Physical Education, Oslo, Norway. roald@nih.no&lt;/auth-address&gt;&lt;titles&gt;&lt;title&gt;Risk factors for sports injuries--a methodological approach&lt;/title&gt;&lt;secondary-title&gt;Br J Sports Med&lt;/secondary-title&gt;&lt;/titles&gt;&lt;periodical&gt;&lt;full-title&gt;Br J Sports Med&lt;/full-title&gt;&lt;/periodical&gt;&lt;pages&gt;384-92&lt;/pages&gt;&lt;volume&gt;37&lt;/volume&gt;&lt;number&gt;5&lt;/number&gt;&lt;edition&gt;2003/09/30&lt;/edition&gt;&lt;keywords&gt;&lt;keyword&gt;Athletic Injuries/*etiology&lt;/keyword&gt;&lt;keyword&gt;Humans&lt;/keyword&gt;&lt;keyword&gt;Leg Injuries/etiology&lt;/keyword&gt;&lt;keyword&gt;Multivariate Analysis&lt;/keyword&gt;&lt;keyword&gt;Research Design&lt;/keyword&gt;&lt;keyword&gt;Risk Factors&lt;/keyword&gt;&lt;keyword&gt;Sample Size&lt;/keyword&gt;&lt;keyword&gt;Tendon Injuries/etiology&lt;/keyword&gt;&lt;/keywords&gt;&lt;dates&gt;&lt;year&gt;2003&lt;/year&gt;&lt;/dates&gt;&lt;isbn&gt;0306-3674 (Print)&amp;#xD;0306-3674 (Linking)&lt;/isbn&gt;&lt;accession-num&gt;14514527&lt;/accession-num&gt;&lt;urls&gt;&lt;related-urls&gt;&lt;url&gt;https://www.ncbi.nlm.nih.gov/pubmed/14514527&lt;/url&gt;&lt;/related-urls&gt;&lt;/urls&gt;&lt;custom2&gt;1751357&lt;/custom2&gt;&lt;language&gt;eng&lt;/language&gt;&lt;/record&gt;&lt;/Cite&gt;&lt;/EndNote&gt;</w:instrText>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16</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Consequently, current evidence for risk factors associated with </w:t>
      </w:r>
      <w:r w:rsidR="0098512B">
        <w:rPr>
          <w:rFonts w:ascii="Times New Roman" w:hAnsi="Times New Roman" w:cs="Times New Roman"/>
          <w:lang w:val="en-GB"/>
        </w:rPr>
        <w:t>AT</w:t>
      </w:r>
      <w:r w:rsidRPr="00A52D5C">
        <w:rPr>
          <w:rFonts w:ascii="Times New Roman" w:hAnsi="Times New Roman" w:cs="Times New Roman"/>
          <w:lang w:val="en-GB"/>
        </w:rPr>
        <w:t xml:space="preserve"> in runners is limited. </w:t>
      </w:r>
    </w:p>
    <w:p w14:paraId="18EB1FB9" w14:textId="368101C5" w:rsidR="00D9500A" w:rsidRPr="00A52D5C" w:rsidRDefault="00D9500A" w:rsidP="00D9500A">
      <w:pPr>
        <w:spacing w:line="480" w:lineRule="auto"/>
        <w:rPr>
          <w:rFonts w:ascii="Times New Roman" w:hAnsi="Times New Roman" w:cs="Times New Roman"/>
          <w:lang w:val="en-GB"/>
        </w:rPr>
      </w:pPr>
      <w:r w:rsidRPr="00A52D5C">
        <w:rPr>
          <w:rFonts w:ascii="Times New Roman" w:hAnsi="Times New Roman" w:cs="Times New Roman"/>
          <w:lang w:val="en-GB"/>
        </w:rPr>
        <w:t xml:space="preserve">We conducted a large prospective study with the primary aim to determine the incidence of </w:t>
      </w:r>
      <w:r w:rsidR="00B47EEA">
        <w:rPr>
          <w:rFonts w:ascii="Times New Roman" w:hAnsi="Times New Roman" w:cs="Times New Roman"/>
          <w:lang w:val="en-GB"/>
        </w:rPr>
        <w:t>AT</w:t>
      </w:r>
      <w:r w:rsidRPr="00A52D5C">
        <w:rPr>
          <w:rFonts w:ascii="Times New Roman" w:hAnsi="Times New Roman" w:cs="Times New Roman"/>
          <w:lang w:val="en-GB"/>
        </w:rPr>
        <w:t xml:space="preserve"> in recreational runners and with the secondary aim to determine risk factors for AT. </w:t>
      </w:r>
    </w:p>
    <w:p w14:paraId="0F2CC4E4" w14:textId="77777777" w:rsidR="00D9500A" w:rsidRPr="00A52D5C" w:rsidRDefault="00D9500A" w:rsidP="00D9500A">
      <w:pPr>
        <w:spacing w:line="480" w:lineRule="auto"/>
        <w:rPr>
          <w:rFonts w:ascii="Times New Roman" w:hAnsi="Times New Roman" w:cs="Times New Roman"/>
          <w:b/>
          <w:lang w:val="en-GB"/>
        </w:rPr>
      </w:pPr>
      <w:r w:rsidRPr="00A52D5C">
        <w:rPr>
          <w:rFonts w:ascii="Times New Roman" w:hAnsi="Times New Roman" w:cs="Times New Roman"/>
          <w:b/>
          <w:lang w:val="en-GB"/>
        </w:rPr>
        <w:t>M</w:t>
      </w:r>
      <w:r>
        <w:rPr>
          <w:rFonts w:ascii="Times New Roman" w:hAnsi="Times New Roman" w:cs="Times New Roman"/>
          <w:b/>
          <w:lang w:val="en-GB"/>
        </w:rPr>
        <w:t>ethods</w:t>
      </w:r>
    </w:p>
    <w:p w14:paraId="438A19A6" w14:textId="77777777" w:rsidR="00D9500A" w:rsidRPr="00A52D5C" w:rsidRDefault="00D9500A" w:rsidP="00D9500A">
      <w:pPr>
        <w:pStyle w:val="NoSpacing"/>
        <w:spacing w:line="480" w:lineRule="auto"/>
        <w:rPr>
          <w:rFonts w:ascii="Times New Roman" w:hAnsi="Times New Roman" w:cs="Times New Roman"/>
          <w:lang w:val="en-GB"/>
        </w:rPr>
      </w:pPr>
      <w:r w:rsidRPr="00A52D5C">
        <w:rPr>
          <w:rFonts w:ascii="Times New Roman" w:hAnsi="Times New Roman" w:cs="Times New Roman"/>
          <w:lang w:val="en-GB"/>
        </w:rPr>
        <w:t>This study is part of the INSPIRE trial (INntervention Study on Prevention of Injuries in Runners at Erasmus MC)</w:t>
      </w:r>
      <w:r>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&lt;EndNote&gt;&lt;Cite&gt;&lt;Author&gt;Fokkema&lt;/Author&gt;&lt;Year&gt;2017&lt;/Year&gt;&lt;RecNum&gt;5&lt;/RecNum&gt;&lt;DisplayText&gt;&lt;style face="superscript"&gt;2&lt;/style&gt;&lt;/DisplayText&gt;&lt;record&gt;&lt;rec-number&gt;5&lt;/rec-number&gt;&lt;foreign-keys&gt;&lt;key app="EN" db-id="vap9ffzw3zfsxjeaf9a5e2wfxr9f20ew5fap" timestamp="1552292722"&gt;5&lt;/key&gt;&lt;/foreign-keys&gt;&lt;ref-type name="Journal Article"&gt;17&lt;/ref-type&gt;&lt;contributors&gt;&lt;authors&gt;&lt;author&gt;Fokkema, T.&lt;/author&gt;&lt;author&gt;de Vos, R. J.&lt;/author&gt;&lt;author&gt;van Ochten, J. M.&lt;/author&gt;&lt;author&gt;Verhaar, J. A.&lt;/author&gt;&lt;author&gt;Davis, I. S.&lt;/author&gt;&lt;author&gt;Bindels, P. J.&lt;/author&gt;&lt;author&gt;Bierma-Zeinstra, S. M.&lt;/author&gt;&lt;author&gt;van Middelkoop, M.&lt;/author&gt;&lt;/authors&gt;&lt;/contributors&gt;&lt;auth-address&gt;Department of General Practice, Erasmus MC, University Medical Center, Rotterdam, The Netherlands.&amp;#xD;Department of Orthopaedics, Erasmus MC, University Medical Center, Rotterdam, The Netherlands.&amp;#xD;Spaulding National Running Centre, Department of Physical Medicine and Rehabilitation, Harvard Medical School, Cambridge, Massachusetts, USA.&lt;/auth-address&gt;&lt;titles&gt;&lt;title&gt;Preventing running-related injuries using evidence-based online advice: the design of a randomised-controlled trial&lt;/title&gt;&lt;secondary-title&gt;BMJ Open Sport Exerc Med&lt;/secondary-title&gt;&lt;/titles&gt;&lt;periodical&gt;&lt;full-title&gt;BMJ Open Sport Exerc Med&lt;/full-title&gt;&lt;/periodical&gt;&lt;pages&gt;e000265&lt;/pages&gt;&lt;volume&gt;3&lt;/volume&gt;&lt;number&gt;1&lt;/number&gt;&lt;edition&gt;2017/08/02&lt;/edition&gt;&lt;dates&gt;&lt;year&gt;2017&lt;/year&gt;&lt;/dates&gt;&lt;isbn&gt;2055-7647 (Print)&amp;#xD;2055-7647 (Linking)&lt;/isbn&gt;&lt;accession-num&gt;28761721&lt;/accession-num&gt;&lt;urls&gt;&lt;related-urls&gt;&lt;url&gt;https://www.ncbi.nlm.nih.gov/pubmed/28761721&lt;/url&gt;&lt;/related-urls&gt;&lt;/urls&gt;&lt;custom2&gt;5530119&lt;/custom2&gt;&lt;electronic-resource-num&gt;10.1136/bmjsem-2017-000265&amp;#xD;bmjsem-2017-000265 [pii]&lt;/electronic-resource-num&gt;&lt;language&gt;eng&lt;/language&gt;&lt;/record&gt;&lt;/Cite&gt;&lt;/EndNote&gt;</w:instrText>
      </w:r>
      <w:r>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2</w:t>
      </w:r>
      <w:r>
        <w:rPr>
          <w:rFonts w:ascii="Times New Roman" w:hAnsi="Times New Roman" w:cs="Times New Roman"/>
          <w:lang w:val="en-GB"/>
        </w:rPr>
        <w:fldChar w:fldCharType="end"/>
      </w:r>
      <w:r w:rsidRPr="00A52D5C">
        <w:rPr>
          <w:rFonts w:ascii="Times New Roman" w:hAnsi="Times New Roman" w:cs="Times New Roman"/>
          <w:lang w:val="en-GB"/>
        </w:rPr>
        <w:t xml:space="preserve"> and was approved by the </w:t>
      </w:r>
      <w:r w:rsidRPr="002F795C">
        <w:rPr>
          <w:rFonts w:ascii="Times New Roman" w:hAnsi="Times New Roman" w:cs="Times New Roman"/>
          <w:lang w:val="en-GB"/>
        </w:rPr>
        <w:t xml:space="preserve">Medical Ethics Committee of the Erasmus MC University Medical Centre Rotterdam, The Netherlands (MEC-2016-292). The trial is registered in the Netherlands Trial Register (NTR number: </w:t>
      </w:r>
      <w:r w:rsidRPr="002F795C">
        <w:rPr>
          <w:rFonts w:ascii="Times New Roman" w:hAnsi="Times New Roman" w:cs="Times New Roman"/>
          <w:bCs/>
          <w:lang w:val="en-GB"/>
        </w:rPr>
        <w:t>NL5843</w:t>
      </w:r>
      <w:r w:rsidRPr="002F795C">
        <w:rPr>
          <w:rFonts w:ascii="Times New Roman" w:hAnsi="Times New Roman" w:cs="Times New Roman"/>
          <w:lang w:val="en-GB"/>
        </w:rPr>
        <w:t>).</w:t>
      </w:r>
      <w:r w:rsidRPr="00A52D5C">
        <w:rPr>
          <w:rFonts w:ascii="Times New Roman" w:hAnsi="Times New Roman" w:cs="Times New Roman"/>
          <w:lang w:val="en-GB"/>
        </w:rPr>
        <w:t xml:space="preserve"> </w:t>
      </w:r>
    </w:p>
    <w:p w14:paraId="2406BF56" w14:textId="77777777" w:rsidR="00D9500A" w:rsidRPr="00A52D5C" w:rsidRDefault="00D9500A" w:rsidP="00D9500A">
      <w:pPr>
        <w:pStyle w:val="NoSpacing"/>
        <w:spacing w:line="480" w:lineRule="auto"/>
        <w:rPr>
          <w:rFonts w:ascii="Times New Roman" w:hAnsi="Times New Roman" w:cs="Times New Roman"/>
          <w:lang w:val="en-GB"/>
        </w:rPr>
      </w:pPr>
    </w:p>
    <w:p w14:paraId="31E70B67" w14:textId="77777777" w:rsidR="00D9500A" w:rsidRPr="00A52D5C" w:rsidRDefault="00D9500A" w:rsidP="00D9500A">
      <w:pPr>
        <w:pStyle w:val="NoSpacing"/>
        <w:spacing w:line="480" w:lineRule="auto"/>
        <w:rPr>
          <w:rFonts w:ascii="Times New Roman" w:hAnsi="Times New Roman" w:cs="Times New Roman"/>
          <w:lang w:val="en-GB"/>
        </w:rPr>
      </w:pPr>
      <w:r w:rsidRPr="00A52D5C">
        <w:rPr>
          <w:rFonts w:ascii="Times New Roman" w:hAnsi="Times New Roman" w:cs="Times New Roman"/>
          <w:lang w:val="en-GB"/>
        </w:rPr>
        <w:t xml:space="preserve">Runners of 18 years or older signing up for one of three large running events (5-42.2 km) in the Netherlands were asked to participate in this study. Recruitment was from October 2016 until April 2017. Runners were excluded if they (1) did not have email access, (2) were not familiar with the Dutch language or (3) registered within two months before the running event. </w:t>
      </w:r>
    </w:p>
    <w:p w14:paraId="07AD3B00" w14:textId="77777777" w:rsidR="00D9500A" w:rsidRPr="00A52D5C" w:rsidRDefault="00D9500A" w:rsidP="00D9500A">
      <w:pPr>
        <w:pStyle w:val="NoSpacing"/>
        <w:spacing w:line="480" w:lineRule="auto"/>
        <w:rPr>
          <w:rFonts w:ascii="Times New Roman" w:hAnsi="Times New Roman" w:cs="Times New Roman"/>
          <w:lang w:val="en-GB"/>
        </w:rPr>
      </w:pPr>
    </w:p>
    <w:p w14:paraId="1BBD148B" w14:textId="59F984C1" w:rsidR="00D9500A" w:rsidRPr="00A52D5C" w:rsidRDefault="00D9500A" w:rsidP="00D9500A">
      <w:pPr>
        <w:pStyle w:val="NoSpacing"/>
        <w:spacing w:line="480" w:lineRule="auto"/>
        <w:rPr>
          <w:rFonts w:ascii="Times New Roman" w:hAnsi="Times New Roman" w:cs="Times New Roman"/>
          <w:lang w:val="en-GB"/>
        </w:rPr>
      </w:pPr>
      <w:r w:rsidRPr="00A52D5C">
        <w:rPr>
          <w:rFonts w:ascii="Times New Roman" w:hAnsi="Times New Roman" w:cs="Times New Roman"/>
          <w:lang w:val="en-GB"/>
        </w:rPr>
        <w:t xml:space="preserve">All runners were asked to complete </w:t>
      </w:r>
      <w:r w:rsidR="00D915AC">
        <w:rPr>
          <w:rFonts w:ascii="Times New Roman" w:hAnsi="Times New Roman" w:cs="Times New Roman"/>
          <w:lang w:val="en-GB"/>
        </w:rPr>
        <w:t xml:space="preserve">online </w:t>
      </w:r>
      <w:r w:rsidRPr="00A52D5C">
        <w:rPr>
          <w:rFonts w:ascii="Times New Roman" w:hAnsi="Times New Roman" w:cs="Times New Roman"/>
          <w:lang w:val="en-GB"/>
        </w:rPr>
        <w:t>questionnaires on four time points: at baseline</w:t>
      </w:r>
      <w:r w:rsidR="00BB301F">
        <w:rPr>
          <w:rFonts w:ascii="Times New Roman" w:hAnsi="Times New Roman" w:cs="Times New Roman"/>
          <w:lang w:val="en-GB"/>
        </w:rPr>
        <w:t xml:space="preserve"> (</w:t>
      </w:r>
      <w:r w:rsidR="00BB301F">
        <w:rPr>
          <w:rFonts w:ascii="Times New Roman" w:hAnsi="Times New Roman" w:cs="Times New Roman"/>
          <w:u w:val="single"/>
          <w:lang w:val="en-GB"/>
        </w:rPr>
        <w:t>&lt;</w:t>
      </w:r>
      <w:r w:rsidR="00BB301F">
        <w:rPr>
          <w:rFonts w:ascii="Times New Roman" w:hAnsi="Times New Roman" w:cs="Times New Roman"/>
          <w:lang w:val="en-GB"/>
        </w:rPr>
        <w:t>2 months before the running event)</w:t>
      </w:r>
      <w:r w:rsidRPr="00A52D5C">
        <w:rPr>
          <w:rFonts w:ascii="Times New Roman" w:hAnsi="Times New Roman" w:cs="Times New Roman"/>
          <w:lang w:val="en-GB"/>
        </w:rPr>
        <w:t>, 2 weeks before the running event, 1 day after the running event and 1 month after the running event.</w:t>
      </w:r>
      <w:r w:rsidR="0098512B">
        <w:rPr>
          <w:rFonts w:ascii="Times New Roman" w:hAnsi="Times New Roman" w:cs="Times New Roman"/>
          <w:lang w:val="en-GB"/>
        </w:rPr>
        <w:t xml:space="preserve"> </w:t>
      </w:r>
      <w:r w:rsidR="0043204F">
        <w:rPr>
          <w:rFonts w:ascii="Times New Roman" w:hAnsi="Times New Roman" w:cs="Times New Roman"/>
          <w:lang w:val="en-GB"/>
        </w:rPr>
        <w:t>The questions in the questionnaires were based on</w:t>
      </w:r>
      <w:r w:rsidR="00C171FF">
        <w:rPr>
          <w:rFonts w:ascii="Times New Roman" w:hAnsi="Times New Roman" w:cs="Times New Roman"/>
          <w:lang w:val="en-GB"/>
        </w:rPr>
        <w:t xml:space="preserve"> existing </w:t>
      </w:r>
      <w:r w:rsidR="0043204F">
        <w:rPr>
          <w:rFonts w:ascii="Times New Roman" w:hAnsi="Times New Roman" w:cs="Times New Roman"/>
          <w:lang w:val="en-GB"/>
        </w:rPr>
        <w:t>literature on risk factors for</w:t>
      </w:r>
      <w:r w:rsidR="00C171FF">
        <w:rPr>
          <w:rFonts w:ascii="Times New Roman" w:hAnsi="Times New Roman" w:cs="Times New Roman"/>
          <w:lang w:val="en-GB"/>
        </w:rPr>
        <w:t xml:space="preserve"> running related</w:t>
      </w:r>
      <w:r w:rsidR="0043204F">
        <w:rPr>
          <w:rFonts w:ascii="Times New Roman" w:hAnsi="Times New Roman" w:cs="Times New Roman"/>
          <w:lang w:val="en-GB"/>
        </w:rPr>
        <w:t xml:space="preserve">  injuries.</w:t>
      </w:r>
      <w:r w:rsidR="0043204F">
        <w:rPr>
          <w:rFonts w:ascii="Times New Roman" w:hAnsi="Times New Roman" w:cs="Times New Roman"/>
          <w:lang w:val="en-GB"/>
        </w:rPr>
        <w:fldChar w:fldCharType="begin"/>
      </w:r>
      <w:r w:rsidR="0043204F">
        <w:rPr>
          <w:rFonts w:ascii="Times New Roman" w:hAnsi="Times New Roman" w:cs="Times New Roman"/>
          <w:lang w:val="en-GB"/>
        </w:rPr>
        <w:instrText xml:space="preserve"> ADDIN EN.CITE &lt;EndNote&gt;&lt;Cite&gt;&lt;Author&gt;Fokkema&lt;/Author&gt;&lt;Year&gt;2017&lt;/Year&gt;&lt;RecNum&gt;5&lt;/RecNum&gt;&lt;DisplayText&gt;&lt;style face="superscript"&gt;2&lt;/style&gt;&lt;/DisplayText&gt;&lt;record&gt;&lt;rec-number&gt;5&lt;/rec-number&gt;&lt;foreign-keys&gt;&lt;key app="EN" db-id="vap9ffzw3zfsxjeaf9a5e2wfxr9f20ew5fap" timestamp="1552292722"&gt;5&lt;/key&gt;&lt;/foreign-keys&gt;&lt;ref-type name="Journal Article"&gt;17&lt;/ref-type&gt;&lt;contributors&gt;&lt;authors&gt;&lt;author&gt;Fokkema, T.&lt;/author&gt;&lt;author&gt;de Vos, R. J.&lt;/author&gt;&lt;author&gt;van Ochten, J. M.&lt;/author&gt;&lt;author&gt;Verhaar, J. A.&lt;/author&gt;&lt;author&gt;Davis, I. S.&lt;/author&gt;&lt;author&gt;Bindels, P. J.&lt;/author&gt;&lt;author&gt;Bierma-Zeinstra, S. M.&lt;/author&gt;&lt;author&gt;van Middelkoop, M.&lt;/author&gt;&lt;/authors&gt;&lt;/contributors&gt;&lt;auth-address&gt;Department of General Practice, Erasmus MC, University Medical Center, Rotterdam, The Netherlands.&amp;#xD;Department of Orthopaedics, Erasmus MC, University Medical Center, Rotterdam, The Netherlands.&amp;#xD;Spaulding National Running Centre, Department of Physical Medicine and Rehabilitation, Harvard Medical School, Cambridge, Massachusetts, USA.&lt;/auth-address&gt;&lt;titles&gt;&lt;title&gt;Preventing running-related injuries using evidence-based online advice: the design of a randomised-controlled trial&lt;/title&gt;&lt;secondary-title&gt;BMJ Open Sport Exerc Med&lt;/secondary-title&gt;&lt;/titles&gt;&lt;periodical&gt;&lt;full-title&gt;BMJ Open Sport Exerc Med&lt;/full-title&gt;&lt;/periodical&gt;&lt;pages&gt;e000265&lt;/pages&gt;&lt;volume&gt;3&lt;/volume&gt;&lt;number&gt;1&lt;/number&gt;&lt;edition&gt;2017/08/02&lt;/edition&gt;&lt;dates&gt;&lt;year&gt;2017&lt;/year&gt;&lt;/dates&gt;&lt;isbn&gt;2055-7647 (Print)&amp;#xD;2055-7647 (Linking)&lt;/isbn&gt;&lt;accession-num&gt;28761721&lt;/accession-num&gt;&lt;urls&gt;&lt;related-urls&gt;&lt;url&gt;https://www.ncbi.nlm.nih.gov/pubmed/28761721&lt;/url&gt;&lt;/related-urls&gt;&lt;/urls&gt;&lt;custom2&gt;5530119&lt;/custom2&gt;&lt;electronic-resource-num&gt;10.1136/bmjsem-2017-000265&amp;#xD;bmjsem-2017-000265 [pii]&lt;/electronic-resource-num&gt;&lt;language&gt;eng&lt;/language&gt;&lt;/record&gt;&lt;/Cite&gt;&lt;/EndNote&gt;</w:instrText>
      </w:r>
      <w:r w:rsidR="0043204F">
        <w:rPr>
          <w:rFonts w:ascii="Times New Roman" w:hAnsi="Times New Roman" w:cs="Times New Roman"/>
          <w:lang w:val="en-GB"/>
        </w:rPr>
        <w:fldChar w:fldCharType="separate"/>
      </w:r>
      <w:r w:rsidR="0043204F" w:rsidRPr="0043204F">
        <w:rPr>
          <w:rFonts w:ascii="Times New Roman" w:hAnsi="Times New Roman" w:cs="Times New Roman"/>
          <w:noProof/>
          <w:vertAlign w:val="superscript"/>
          <w:lang w:val="en-GB"/>
        </w:rPr>
        <w:t>2</w:t>
      </w:r>
      <w:r w:rsidR="0043204F">
        <w:rPr>
          <w:rFonts w:ascii="Times New Roman" w:hAnsi="Times New Roman" w:cs="Times New Roman"/>
          <w:lang w:val="en-GB"/>
        </w:rPr>
        <w:fldChar w:fldCharType="end"/>
      </w:r>
      <w:r w:rsidR="0098512B">
        <w:rPr>
          <w:rFonts w:ascii="Times New Roman" w:hAnsi="Times New Roman" w:cs="Times New Roman"/>
          <w:lang w:val="en-GB"/>
        </w:rPr>
        <w:t xml:space="preserve"> </w:t>
      </w:r>
      <w:r w:rsidRPr="00A52D5C">
        <w:rPr>
          <w:rFonts w:ascii="Times New Roman" w:hAnsi="Times New Roman" w:cs="Times New Roman"/>
          <w:lang w:val="en-GB"/>
        </w:rPr>
        <w:t xml:space="preserve"> The baseline questionnaire was divided in four different sections: (1) demographics, (2) training characteristics, (3) lifestyle and (4) running-related injuries in the previous </w:t>
      </w:r>
      <w:r w:rsidRPr="00A52D5C">
        <w:rPr>
          <w:rFonts w:ascii="Times New Roman" w:hAnsi="Times New Roman" w:cs="Times New Roman"/>
          <w:lang w:val="en-GB"/>
        </w:rPr>
        <w:lastRenderedPageBreak/>
        <w:t>12 months (Supplementary file 1). The baseline questionnaire also inquired if the runner still had symptoms of a running-related injury. All runners received all follow-up questionnaires, regardless of injury status. Follow-up questionnaires consisted of questions about the status of previous reported running-related injuries. The next section of the questionnaire handled information about new running-related injuries.</w:t>
      </w:r>
      <w:r w:rsidR="002F5D2C">
        <w:rPr>
          <w:rFonts w:ascii="Times New Roman" w:hAnsi="Times New Roman" w:cs="Times New Roman"/>
          <w:lang w:val="en-GB"/>
        </w:rPr>
        <w:t xml:space="preserve"> </w:t>
      </w:r>
      <w:r w:rsidR="00D915AC">
        <w:rPr>
          <w:rFonts w:ascii="Times New Roman" w:hAnsi="Times New Roman" w:cs="Times New Roman"/>
          <w:lang w:val="en-GB"/>
        </w:rPr>
        <w:t>Runners were included in data-analysis if they completed one or more follow-up questionnaires.</w:t>
      </w:r>
    </w:p>
    <w:p w14:paraId="3FC9CC0C" w14:textId="77777777" w:rsidR="00D9500A" w:rsidRPr="00A52D5C" w:rsidRDefault="00D9500A" w:rsidP="00D9500A">
      <w:pPr>
        <w:pStyle w:val="NoSpacing"/>
        <w:spacing w:line="480" w:lineRule="auto"/>
        <w:rPr>
          <w:rFonts w:ascii="Times New Roman" w:hAnsi="Times New Roman" w:cs="Times New Roman"/>
          <w:lang w:val="en-GB"/>
        </w:rPr>
      </w:pPr>
    </w:p>
    <w:p w14:paraId="3BA5C100" w14:textId="372C10F2" w:rsidR="00D9500A" w:rsidRPr="00A52D5C" w:rsidRDefault="00D9500A" w:rsidP="00D9500A">
      <w:pPr>
        <w:pStyle w:val="NoSpacing"/>
        <w:spacing w:line="480" w:lineRule="auto"/>
        <w:rPr>
          <w:rFonts w:ascii="Times New Roman" w:hAnsi="Times New Roman" w:cs="Times New Roman"/>
          <w:lang w:val="en-GB"/>
        </w:rPr>
      </w:pPr>
      <w:r w:rsidRPr="00A52D5C">
        <w:rPr>
          <w:rFonts w:ascii="Times New Roman" w:hAnsi="Times New Roman" w:cs="Times New Roman"/>
          <w:lang w:val="en-GB"/>
        </w:rPr>
        <w:t xml:space="preserve">The primary outcome measure was the incidence of </w:t>
      </w:r>
      <w:r w:rsidR="00D27343">
        <w:rPr>
          <w:rFonts w:ascii="Times New Roman" w:hAnsi="Times New Roman" w:cs="Times New Roman"/>
          <w:lang w:val="en-GB"/>
        </w:rPr>
        <w:t xml:space="preserve">self-reported AT during the follow-up period. </w:t>
      </w:r>
      <w:r w:rsidR="00EF152A">
        <w:rPr>
          <w:rFonts w:ascii="Times New Roman" w:hAnsi="Times New Roman" w:cs="Times New Roman"/>
          <w:lang w:val="en-GB"/>
        </w:rPr>
        <w:t>Runners were asymptomatic at baseline and reported AT in the section about new running-related injuries in one of the follow-up questionnaires.</w:t>
      </w:r>
      <w:r w:rsidR="00EF152A" w:rsidRPr="00A52D5C">
        <w:rPr>
          <w:rFonts w:ascii="Times New Roman" w:hAnsi="Times New Roman" w:cs="Times New Roman"/>
          <w:lang w:val="en-GB"/>
        </w:rPr>
        <w:t xml:space="preserve"> </w:t>
      </w:r>
      <w:r w:rsidR="00C00562">
        <w:rPr>
          <w:rFonts w:ascii="Times New Roman" w:hAnsi="Times New Roman" w:cs="Times New Roman"/>
          <w:lang w:val="en-GB"/>
        </w:rPr>
        <w:t xml:space="preserve">AT </w:t>
      </w:r>
      <w:r w:rsidR="00EF152A">
        <w:rPr>
          <w:rFonts w:ascii="Times New Roman" w:hAnsi="Times New Roman" w:cs="Times New Roman"/>
          <w:lang w:val="en-GB"/>
        </w:rPr>
        <w:t xml:space="preserve">was defined as </w:t>
      </w:r>
      <w:r w:rsidRPr="00A52D5C">
        <w:rPr>
          <w:rFonts w:ascii="Times New Roman" w:hAnsi="Times New Roman" w:cs="Times New Roman"/>
          <w:lang w:val="en-GB"/>
        </w:rPr>
        <w:t xml:space="preserve"> an injury of the Achilles tendon caused by running, and when one or more of the following criteria were met: (1) the injury causes a reduction in running distance, frequency, speed or duration for at least 1 week, or (2) the injury leads to an appointment with a doctor and/or physiotherapist or (3) medication i</w:t>
      </w:r>
      <w:r w:rsidR="00D27343">
        <w:rPr>
          <w:rFonts w:ascii="Times New Roman" w:hAnsi="Times New Roman" w:cs="Times New Roman"/>
          <w:lang w:val="en-GB"/>
        </w:rPr>
        <w:t>s necessary to reduce symptoms</w:t>
      </w:r>
      <w:r w:rsidR="004F14E4">
        <w:rPr>
          <w:rFonts w:ascii="Times New Roman" w:hAnsi="Times New Roman" w:cs="Times New Roman"/>
          <w:lang w:val="en-GB"/>
        </w:rPr>
        <w:t xml:space="preserve"> (Supplementary file 1)</w:t>
      </w:r>
      <w:r w:rsidR="00D27343">
        <w:rPr>
          <w:rFonts w:ascii="Times New Roman" w:hAnsi="Times New Roman" w:cs="Times New Roman"/>
          <w:lang w:val="en-GB"/>
        </w:rPr>
        <w:t xml:space="preserve">. </w:t>
      </w:r>
    </w:p>
    <w:p w14:paraId="60E9F244" w14:textId="77777777" w:rsidR="00D9500A" w:rsidRPr="00A52D5C" w:rsidRDefault="00D9500A" w:rsidP="00D9500A">
      <w:pPr>
        <w:pStyle w:val="NoSpacing"/>
        <w:spacing w:line="480" w:lineRule="auto"/>
        <w:rPr>
          <w:rFonts w:ascii="Times New Roman" w:hAnsi="Times New Roman" w:cs="Times New Roman"/>
          <w:lang w:val="en-GB"/>
        </w:rPr>
      </w:pPr>
    </w:p>
    <w:p w14:paraId="0A000FAB" w14:textId="77777777" w:rsidR="00D9500A" w:rsidRPr="00A52D5C" w:rsidRDefault="00D9500A" w:rsidP="00D9500A">
      <w:pPr>
        <w:pStyle w:val="NoSpacing"/>
        <w:spacing w:line="480" w:lineRule="auto"/>
        <w:rPr>
          <w:rFonts w:ascii="Times New Roman" w:eastAsiaTheme="minorEastAsia" w:hAnsi="Times New Roman" w:cs="Times New Roman"/>
          <w:lang w:val="en-GB"/>
        </w:rPr>
      </w:pPr>
      <w:r w:rsidRPr="00A52D5C">
        <w:rPr>
          <w:rFonts w:ascii="Times New Roman" w:eastAsiaTheme="minorEastAsia" w:hAnsi="Times New Roman" w:cs="Times New Roman"/>
          <w:lang w:val="en-GB"/>
        </w:rPr>
        <w:t xml:space="preserve">SPSS software (V.24.0.0.1; SPSS, Chicago, Illinois, USA) was used for statistical analysis. We used a Shapiro Wilk test for normality. We assumed normal distribution of the data if W&gt;0.90. To evaluate differences between responders and non-responders, baseline characteristics of included runners and runners who did not complete any follow-up questionnaire were compared using an independent sample t-test (normally distribution) or Mann-Whitney U test (not normally distributed). Categorical variables were analysed using a chi square test. The incidence of AT (primary aim) was calculated by dividing the total number of included runners with the number of runners that reported AT. Incidence of AT per time frame was calculated by dividing the number of AT developed during that time frame by the mean days between two questionnaires. The incidence of AT per time frame is presented as number of patients developing AT per day. </w:t>
      </w:r>
    </w:p>
    <w:p w14:paraId="3F65DB5A" w14:textId="77777777" w:rsidR="00D9500A" w:rsidRPr="00A52D5C" w:rsidRDefault="00D9500A" w:rsidP="00D9500A">
      <w:pPr>
        <w:pStyle w:val="NoSpacing"/>
        <w:spacing w:line="480" w:lineRule="auto"/>
        <w:rPr>
          <w:rFonts w:ascii="Times New Roman" w:eastAsiaTheme="minorEastAsia" w:hAnsi="Times New Roman" w:cs="Times New Roman"/>
          <w:lang w:val="en-GB"/>
        </w:rPr>
      </w:pPr>
    </w:p>
    <w:p w14:paraId="419CE96E" w14:textId="77777777" w:rsidR="00D9500A" w:rsidRPr="00A52D5C" w:rsidRDefault="00D9500A" w:rsidP="00D9500A">
      <w:pPr>
        <w:pStyle w:val="NoSpacing"/>
        <w:spacing w:line="480" w:lineRule="auto"/>
        <w:rPr>
          <w:rFonts w:ascii="Times New Roman" w:eastAsiaTheme="minorEastAsia" w:hAnsi="Times New Roman" w:cs="Times New Roman"/>
          <w:lang w:val="en-GB"/>
        </w:rPr>
      </w:pPr>
      <w:r w:rsidRPr="00A52D5C">
        <w:rPr>
          <w:rFonts w:ascii="Times New Roman" w:eastAsiaTheme="minorEastAsia" w:hAnsi="Times New Roman" w:cs="Times New Roman"/>
          <w:lang w:val="en-GB"/>
        </w:rPr>
        <w:lastRenderedPageBreak/>
        <w:t xml:space="preserve">Risk factors for developing AT (secondary aim) were identified using a multivariable logistic regression analysis [ENTER model]. We assessed the relationship between an event (onset of self-reported AT) and the following variables: sex, age, Body Mass Index (BMI), units of alcohol per week, running experience, running distance per week, use of a training schedule, use of sport compression socks, use of insoles, number of running shoes per year, landing type, running </w:t>
      </w:r>
      <w:r w:rsidRPr="00A52D5C">
        <w:rPr>
          <w:rFonts w:ascii="Times New Roman" w:eastAsiaTheme="minorEastAsia" w:hAnsi="Times New Roman" w:cs="Times New Roman"/>
          <w:u w:val="single"/>
          <w:lang w:val="en-GB"/>
        </w:rPr>
        <w:t>&gt;</w:t>
      </w:r>
      <w:r w:rsidRPr="00A52D5C">
        <w:rPr>
          <w:rFonts w:ascii="Times New Roman" w:eastAsiaTheme="minorEastAsia" w:hAnsi="Times New Roman" w:cs="Times New Roman"/>
          <w:lang w:val="en-GB"/>
        </w:rPr>
        <w:t xml:space="preserve">80% on paved road and AT in the previous 12 months. Results were presented as odds ratio (OR) with 95% confidence </w:t>
      </w:r>
      <w:proofErr w:type="gramStart"/>
      <w:r w:rsidRPr="00A52D5C">
        <w:rPr>
          <w:rFonts w:ascii="Times New Roman" w:eastAsiaTheme="minorEastAsia" w:hAnsi="Times New Roman" w:cs="Times New Roman"/>
          <w:lang w:val="en-GB"/>
        </w:rPr>
        <w:t>interval(</w:t>
      </w:r>
      <w:proofErr w:type="gramEnd"/>
      <w:r w:rsidRPr="00A52D5C">
        <w:rPr>
          <w:rFonts w:ascii="Times New Roman" w:eastAsiaTheme="minorEastAsia" w:hAnsi="Times New Roman" w:cs="Times New Roman"/>
          <w:lang w:val="en-GB"/>
        </w:rPr>
        <w:t xml:space="preserve">CI). A p-value &lt;0.05 was considered statistically significant. </w:t>
      </w:r>
    </w:p>
    <w:p w14:paraId="3BB403B8" w14:textId="77777777" w:rsidR="00D9500A" w:rsidRPr="00A52D5C" w:rsidRDefault="00D9500A" w:rsidP="00D9500A">
      <w:pPr>
        <w:pStyle w:val="NoSpacing"/>
        <w:spacing w:line="480" w:lineRule="auto"/>
        <w:rPr>
          <w:rFonts w:ascii="Times New Roman" w:hAnsi="Times New Roman" w:cs="Times New Roman"/>
          <w:i/>
          <w:lang w:val="en-GB"/>
        </w:rPr>
      </w:pPr>
    </w:p>
    <w:p w14:paraId="03FF6CC2" w14:textId="77777777" w:rsidR="00D9500A" w:rsidRPr="00A52D5C" w:rsidRDefault="00D9500A" w:rsidP="00D9500A">
      <w:pPr>
        <w:pStyle w:val="NoSpacing"/>
        <w:spacing w:line="480" w:lineRule="auto"/>
        <w:rPr>
          <w:rFonts w:ascii="Times New Roman" w:hAnsi="Times New Roman" w:cs="Times New Roman"/>
          <w:b/>
          <w:lang w:val="en-GB"/>
        </w:rPr>
      </w:pPr>
      <w:r w:rsidRPr="00A52D5C">
        <w:rPr>
          <w:rFonts w:ascii="Times New Roman" w:hAnsi="Times New Roman" w:cs="Times New Roman"/>
          <w:b/>
          <w:lang w:val="en-GB"/>
        </w:rPr>
        <w:t>R</w:t>
      </w:r>
      <w:r>
        <w:rPr>
          <w:rFonts w:ascii="Times New Roman" w:hAnsi="Times New Roman" w:cs="Times New Roman"/>
          <w:b/>
          <w:lang w:val="en-GB"/>
        </w:rPr>
        <w:t>esults</w:t>
      </w:r>
    </w:p>
    <w:p w14:paraId="78FC09D1" w14:textId="77777777" w:rsidR="00D9500A" w:rsidRPr="00A52D5C" w:rsidRDefault="00D9500A" w:rsidP="00D9500A">
      <w:pPr>
        <w:pStyle w:val="NoSpacing"/>
        <w:spacing w:line="480" w:lineRule="auto"/>
        <w:rPr>
          <w:rFonts w:ascii="Times New Roman" w:hAnsi="Times New Roman" w:cs="Times New Roman"/>
          <w:lang w:val="en-GB"/>
        </w:rPr>
      </w:pPr>
      <w:r w:rsidRPr="00A52D5C">
        <w:rPr>
          <w:rFonts w:ascii="Times New Roman" w:hAnsi="Times New Roman" w:cs="Times New Roman"/>
          <w:lang w:val="en-GB"/>
        </w:rPr>
        <w:t xml:space="preserve">A total of 2378 runners were included in the INSPIRE trial. Of these runners, 1929 (81.1%) completed one or more follow-up questionnaires </w:t>
      </w:r>
      <w:r w:rsidR="00D85753">
        <w:rPr>
          <w:rFonts w:ascii="Times New Roman" w:hAnsi="Times New Roman" w:cs="Times New Roman"/>
          <w:lang w:val="en-GB"/>
        </w:rPr>
        <w:t xml:space="preserve">with a mean follow-up (standard deviation, SD) of 20.5 (7.0) weeks, </w:t>
      </w:r>
      <w:r w:rsidRPr="00A52D5C">
        <w:rPr>
          <w:rFonts w:ascii="Times New Roman" w:hAnsi="Times New Roman" w:cs="Times New Roman"/>
          <w:lang w:val="en-GB"/>
        </w:rPr>
        <w:t xml:space="preserve">and were therefore included in the current study (Table 1). We found </w:t>
      </w:r>
      <w:proofErr w:type="gramStart"/>
      <w:r w:rsidRPr="00A52D5C">
        <w:rPr>
          <w:rFonts w:ascii="Times New Roman" w:hAnsi="Times New Roman" w:cs="Times New Roman"/>
          <w:lang w:val="en-GB"/>
        </w:rPr>
        <w:t>a number of</w:t>
      </w:r>
      <w:proofErr w:type="gramEnd"/>
      <w:r w:rsidRPr="00A52D5C">
        <w:rPr>
          <w:rFonts w:ascii="Times New Roman" w:hAnsi="Times New Roman" w:cs="Times New Roman"/>
          <w:lang w:val="en-GB"/>
        </w:rPr>
        <w:t xml:space="preserve"> statistical differences between the included runners and the runners who did not complete any follow-up questionnaire (Supplementary file 2). </w:t>
      </w:r>
    </w:p>
    <w:p w14:paraId="781191BB" w14:textId="77777777" w:rsidR="00D9500A" w:rsidRPr="00A52D5C" w:rsidRDefault="00D9500A" w:rsidP="00D9500A">
      <w:pPr>
        <w:pStyle w:val="NoSpacing"/>
        <w:spacing w:line="480" w:lineRule="auto"/>
        <w:rPr>
          <w:rFonts w:ascii="Times New Roman" w:hAnsi="Times New Roman" w:cs="Times New Roman"/>
          <w:i/>
          <w:lang w:val="en-GB"/>
        </w:rPr>
      </w:pPr>
    </w:p>
    <w:p w14:paraId="5510A80C" w14:textId="0820DBCE" w:rsidR="00D9500A" w:rsidRPr="00A52D5C" w:rsidRDefault="00D9500A" w:rsidP="00D9500A">
      <w:pPr>
        <w:pStyle w:val="NoSpacing"/>
        <w:spacing w:line="480" w:lineRule="auto"/>
        <w:rPr>
          <w:rFonts w:ascii="Times New Roman" w:hAnsi="Times New Roman" w:cs="Times New Roman"/>
          <w:lang w:val="en-GB"/>
        </w:rPr>
      </w:pPr>
      <w:r w:rsidRPr="00A52D5C">
        <w:rPr>
          <w:rFonts w:ascii="Times New Roman" w:hAnsi="Times New Roman" w:cs="Times New Roman"/>
          <w:lang w:val="en-GB"/>
        </w:rPr>
        <w:t>Of the 1929 included runners, 100 runners reported the onset of AT (</w:t>
      </w:r>
      <w:r w:rsidRPr="00A52D5C">
        <w:rPr>
          <w:rFonts w:ascii="Times New Roman" w:eastAsia="Times New Roman" w:hAnsi="Times New Roman" w:cs="Times New Roman"/>
          <w:color w:val="000000"/>
          <w:lang w:val="en-GB"/>
        </w:rPr>
        <w:t>5.2% (95%CI [4.2;6.2])</w:t>
      </w:r>
      <w:r w:rsidRPr="00A52D5C">
        <w:rPr>
          <w:rFonts w:ascii="Times New Roman" w:hAnsi="Times New Roman" w:cs="Times New Roman"/>
          <w:lang w:val="en-GB"/>
        </w:rPr>
        <w:t>.</w:t>
      </w:r>
      <w:r w:rsidR="003E03C3">
        <w:rPr>
          <w:rFonts w:ascii="Times New Roman" w:hAnsi="Times New Roman" w:cs="Times New Roman"/>
          <w:lang w:val="en-GB"/>
        </w:rPr>
        <w:t xml:space="preserve"> The included runners were mostly male (52.9%), were an average age of 41.9 (SD 12.1) years old and ran a median of 18.0 km (interquartile range (IQR) 20.0) per week.</w:t>
      </w:r>
      <w:r w:rsidRPr="00A52D5C">
        <w:rPr>
          <w:rFonts w:ascii="Times New Roman" w:hAnsi="Times New Roman" w:cs="Times New Roman"/>
          <w:lang w:val="en-GB"/>
        </w:rPr>
        <w:t xml:space="preserve"> The incidence of AT increased with increasing event distance from 4.0% when running 10km to 7.4% when running a full marathon (Table 2). The incidence of AT was higher in runners who registered for a marathon compared to other distances (OR 1.7, p=0.014). The incidence of AT was low in the period from registration up to 2 weeks before the running event (0.5 AT per day), increased in the period from 2 weeks before until 1 day after the event (1.9 AT per day) and lowered in the period of 1 day after until 1 month after the event (1.0 AT per day) (Table 2). </w:t>
      </w:r>
    </w:p>
    <w:p w14:paraId="7B0BAA99" w14:textId="77777777" w:rsidR="00D9500A" w:rsidRPr="00A52D5C" w:rsidRDefault="00D9500A" w:rsidP="00D9500A">
      <w:pPr>
        <w:pStyle w:val="NoSpacing"/>
        <w:spacing w:line="480" w:lineRule="auto"/>
        <w:rPr>
          <w:rFonts w:ascii="Times New Roman" w:hAnsi="Times New Roman" w:cs="Times New Roman"/>
          <w:lang w:val="en-GB"/>
        </w:rPr>
      </w:pPr>
    </w:p>
    <w:p w14:paraId="099CB269" w14:textId="77777777" w:rsidR="00D9500A" w:rsidRPr="00A52D5C" w:rsidRDefault="00D9500A" w:rsidP="00D9500A">
      <w:pPr>
        <w:pStyle w:val="NoSpacing"/>
        <w:spacing w:line="480" w:lineRule="auto"/>
        <w:rPr>
          <w:rFonts w:ascii="Times New Roman" w:hAnsi="Times New Roman" w:cs="Times New Roman"/>
          <w:lang w:val="en-GB"/>
        </w:rPr>
      </w:pPr>
      <w:r w:rsidRPr="00A52D5C">
        <w:rPr>
          <w:rFonts w:ascii="Times New Roman" w:hAnsi="Times New Roman" w:cs="Times New Roman"/>
          <w:lang w:val="en-GB"/>
        </w:rPr>
        <w:lastRenderedPageBreak/>
        <w:t>Risk factors for AT were pre</w:t>
      </w:r>
      <w:r w:rsidR="00473C45">
        <w:rPr>
          <w:rFonts w:ascii="Times New Roman" w:hAnsi="Times New Roman" w:cs="Times New Roman"/>
          <w:lang w:val="en-GB"/>
        </w:rPr>
        <w:t>sence of AT in the previous 12 m</w:t>
      </w:r>
      <w:r w:rsidRPr="00A52D5C">
        <w:rPr>
          <w:rFonts w:ascii="Times New Roman" w:hAnsi="Times New Roman" w:cs="Times New Roman"/>
          <w:lang w:val="en-GB"/>
        </w:rPr>
        <w:t xml:space="preserve">onths (OR 6.3, 95%CI[3.9;10.0]), use of a training schedule (OR 1.8, 95%CI[1.1;3.0]) and use of sports compression socks (OR 1.7, 95%CI[1.0;2.8]) (Table 3). </w:t>
      </w:r>
    </w:p>
    <w:p w14:paraId="5B751F50" w14:textId="77777777" w:rsidR="00D9500A" w:rsidRPr="00A52D5C" w:rsidRDefault="00D9500A" w:rsidP="00D9500A">
      <w:pPr>
        <w:pStyle w:val="NoSpacing"/>
        <w:spacing w:line="480" w:lineRule="auto"/>
        <w:rPr>
          <w:rFonts w:ascii="Times New Roman" w:hAnsi="Times New Roman" w:cs="Times New Roman"/>
          <w:b/>
          <w:lang w:val="en-GB"/>
        </w:rPr>
      </w:pPr>
    </w:p>
    <w:p w14:paraId="373F309B" w14:textId="77777777" w:rsidR="00D9500A" w:rsidRPr="00A52D5C" w:rsidRDefault="00D9500A" w:rsidP="00D9500A">
      <w:pPr>
        <w:pStyle w:val="NoSpacing"/>
        <w:spacing w:line="480" w:lineRule="auto"/>
        <w:rPr>
          <w:rFonts w:ascii="Times New Roman" w:hAnsi="Times New Roman" w:cs="Times New Roman"/>
          <w:b/>
          <w:lang w:val="en-GB"/>
        </w:rPr>
      </w:pPr>
      <w:r w:rsidRPr="00A52D5C">
        <w:rPr>
          <w:rFonts w:ascii="Times New Roman" w:hAnsi="Times New Roman" w:cs="Times New Roman"/>
          <w:b/>
          <w:lang w:val="en-GB"/>
        </w:rPr>
        <w:t>D</w:t>
      </w:r>
      <w:r>
        <w:rPr>
          <w:rFonts w:ascii="Times New Roman" w:hAnsi="Times New Roman" w:cs="Times New Roman"/>
          <w:b/>
          <w:lang w:val="en-GB"/>
        </w:rPr>
        <w:t>iscussion</w:t>
      </w:r>
    </w:p>
    <w:p w14:paraId="0E387D68" w14:textId="3F4DFDFA" w:rsidR="00D9500A" w:rsidRPr="00A52D5C" w:rsidRDefault="00D9500A" w:rsidP="00D9500A">
      <w:pPr>
        <w:pStyle w:val="NoSpacing"/>
        <w:spacing w:line="480" w:lineRule="auto"/>
        <w:rPr>
          <w:rFonts w:ascii="Times New Roman" w:hAnsi="Times New Roman" w:cs="Times New Roman"/>
          <w:lang w:val="en-GB"/>
        </w:rPr>
      </w:pPr>
      <w:r w:rsidRPr="00A52D5C">
        <w:rPr>
          <w:rFonts w:ascii="Times New Roman" w:hAnsi="Times New Roman" w:cs="Times New Roman"/>
          <w:lang w:val="en-GB"/>
        </w:rPr>
        <w:t>This is the first large prospective cohort study in recreational runners reporting the incidence of AT and the risk factors for developing AT. We found an overall AT inci</w:t>
      </w:r>
      <w:r w:rsidR="00380A00">
        <w:rPr>
          <w:rFonts w:ascii="Times New Roman" w:hAnsi="Times New Roman" w:cs="Times New Roman"/>
          <w:lang w:val="en-GB"/>
        </w:rPr>
        <w:t xml:space="preserve">dence in runners of 5.2% with </w:t>
      </w:r>
      <w:r w:rsidR="006D4647">
        <w:rPr>
          <w:rFonts w:ascii="Times New Roman" w:hAnsi="Times New Roman" w:cs="Times New Roman"/>
          <w:lang w:val="en-GB"/>
        </w:rPr>
        <w:t>the highest</w:t>
      </w:r>
      <w:r w:rsidR="006D4647" w:rsidRPr="00A52D5C">
        <w:rPr>
          <w:rFonts w:ascii="Times New Roman" w:hAnsi="Times New Roman" w:cs="Times New Roman"/>
          <w:lang w:val="en-GB"/>
        </w:rPr>
        <w:t xml:space="preserve"> </w:t>
      </w:r>
      <w:r w:rsidRPr="00A52D5C">
        <w:rPr>
          <w:rFonts w:ascii="Times New Roman" w:hAnsi="Times New Roman" w:cs="Times New Roman"/>
          <w:lang w:val="en-GB"/>
        </w:rPr>
        <w:t>incidence in the subgroup of runners registered for a marathon (7.4%). In the two-week period before</w:t>
      </w:r>
      <w:r w:rsidR="00641A87">
        <w:rPr>
          <w:rFonts w:ascii="Times New Roman" w:hAnsi="Times New Roman" w:cs="Times New Roman"/>
          <w:lang w:val="en-GB"/>
        </w:rPr>
        <w:t xml:space="preserve"> </w:t>
      </w:r>
      <w:r w:rsidR="00C00562">
        <w:rPr>
          <w:rFonts w:ascii="Times New Roman" w:hAnsi="Times New Roman" w:cs="Times New Roman"/>
          <w:lang w:val="en-GB"/>
        </w:rPr>
        <w:t>up to 1 day after</w:t>
      </w:r>
      <w:r w:rsidR="00C00562" w:rsidRPr="00A52D5C">
        <w:rPr>
          <w:rFonts w:ascii="Times New Roman" w:hAnsi="Times New Roman" w:cs="Times New Roman"/>
          <w:lang w:val="en-GB"/>
        </w:rPr>
        <w:t xml:space="preserve"> </w:t>
      </w:r>
      <w:r w:rsidRPr="00A52D5C">
        <w:rPr>
          <w:rFonts w:ascii="Times New Roman" w:hAnsi="Times New Roman" w:cs="Times New Roman"/>
          <w:lang w:val="en-GB"/>
        </w:rPr>
        <w:t xml:space="preserve">the running event, onset of AT peaked to 1.9 developed AT per day. Presence of AT in the previous 12 months was the strongest risk factor for </w:t>
      </w:r>
      <w:r w:rsidR="00CF0AB2">
        <w:rPr>
          <w:rFonts w:ascii="Times New Roman" w:hAnsi="Times New Roman" w:cs="Times New Roman"/>
          <w:lang w:val="en-GB"/>
        </w:rPr>
        <w:t>having (recurrent)</w:t>
      </w:r>
      <w:r w:rsidR="00CF0AB2" w:rsidRPr="00A52D5C">
        <w:rPr>
          <w:rFonts w:ascii="Times New Roman" w:hAnsi="Times New Roman" w:cs="Times New Roman"/>
          <w:lang w:val="en-GB"/>
        </w:rPr>
        <w:t xml:space="preserve"> </w:t>
      </w:r>
      <w:r w:rsidRPr="00A52D5C">
        <w:rPr>
          <w:rFonts w:ascii="Times New Roman" w:hAnsi="Times New Roman" w:cs="Times New Roman"/>
          <w:lang w:val="en-GB"/>
        </w:rPr>
        <w:t>AT</w:t>
      </w:r>
      <w:r w:rsidR="00CF0AB2">
        <w:rPr>
          <w:rFonts w:ascii="Times New Roman" w:hAnsi="Times New Roman" w:cs="Times New Roman"/>
          <w:lang w:val="en-GB"/>
        </w:rPr>
        <w:t xml:space="preserve"> symptoms</w:t>
      </w:r>
      <w:r w:rsidRPr="00A52D5C">
        <w:rPr>
          <w:rFonts w:ascii="Times New Roman" w:hAnsi="Times New Roman" w:cs="Times New Roman"/>
          <w:lang w:val="en-GB"/>
        </w:rPr>
        <w:t>. The use of a training schedule and sport compression socks also increased the risk of developing AT. Other demographics, lifestyle- or training-related factors at baseline were</w:t>
      </w:r>
      <w:r w:rsidR="00380A00">
        <w:rPr>
          <w:rFonts w:ascii="Times New Roman" w:hAnsi="Times New Roman" w:cs="Times New Roman"/>
          <w:lang w:val="en-GB"/>
        </w:rPr>
        <w:t xml:space="preserve"> </w:t>
      </w:r>
      <w:r w:rsidR="00C00562">
        <w:rPr>
          <w:rFonts w:ascii="Times New Roman" w:hAnsi="Times New Roman" w:cs="Times New Roman"/>
          <w:lang w:val="en-GB"/>
        </w:rPr>
        <w:t>not</w:t>
      </w:r>
      <w:r w:rsidR="00C00562" w:rsidRPr="00A52D5C">
        <w:rPr>
          <w:rFonts w:ascii="Times New Roman" w:hAnsi="Times New Roman" w:cs="Times New Roman"/>
          <w:lang w:val="en-GB"/>
        </w:rPr>
        <w:t xml:space="preserve"> </w:t>
      </w:r>
      <w:r w:rsidRPr="00A52D5C">
        <w:rPr>
          <w:rFonts w:ascii="Times New Roman" w:hAnsi="Times New Roman" w:cs="Times New Roman"/>
          <w:lang w:val="en-GB"/>
        </w:rPr>
        <w:t>identified as risk factors for AT.</w:t>
      </w:r>
    </w:p>
    <w:p w14:paraId="282FC31E" w14:textId="77777777" w:rsidR="00D9500A" w:rsidRPr="00A52D5C" w:rsidRDefault="00D9500A" w:rsidP="00D9500A">
      <w:pPr>
        <w:pStyle w:val="NoSpacing"/>
        <w:spacing w:line="480" w:lineRule="auto"/>
        <w:rPr>
          <w:rFonts w:ascii="Times New Roman" w:hAnsi="Times New Roman" w:cs="Times New Roman"/>
          <w:lang w:val="en-GB"/>
        </w:rPr>
      </w:pPr>
    </w:p>
    <w:p w14:paraId="4B5D228D" w14:textId="77777777" w:rsidR="00D9500A" w:rsidRPr="00A52D5C" w:rsidRDefault="00D9500A" w:rsidP="00D9500A">
      <w:pPr>
        <w:pStyle w:val="NoSpacing"/>
        <w:spacing w:line="480" w:lineRule="auto"/>
        <w:rPr>
          <w:rFonts w:ascii="Times New Roman" w:hAnsi="Times New Roman" w:cs="Times New Roman"/>
          <w:lang w:val="en-GB"/>
        </w:rPr>
      </w:pPr>
      <w:r w:rsidRPr="00A52D5C">
        <w:rPr>
          <w:rFonts w:ascii="Times New Roman" w:hAnsi="Times New Roman" w:cs="Times New Roman"/>
          <w:lang w:val="en-GB"/>
        </w:rPr>
        <w:t>These findings are relevant for sports medicine healthcare providers, as information about incidence rates of specific injuries in specific sports increases awareness of important problems within this field. Knowledge of risk factors aid in development of effective preventive intervention programs.</w:t>
      </w:r>
    </w:p>
    <w:p w14:paraId="4F034E18" w14:textId="77777777" w:rsidR="00D9500A" w:rsidRPr="00A52D5C" w:rsidRDefault="00D9500A" w:rsidP="00D9500A">
      <w:pPr>
        <w:pStyle w:val="NoSpacing"/>
        <w:spacing w:line="480" w:lineRule="auto"/>
        <w:rPr>
          <w:rFonts w:ascii="Times New Roman" w:hAnsi="Times New Roman" w:cs="Times New Roman"/>
          <w:lang w:val="en-GB"/>
        </w:rPr>
      </w:pPr>
    </w:p>
    <w:p w14:paraId="4CD7C483" w14:textId="700063D1" w:rsidR="00D9500A" w:rsidRPr="00A52D5C" w:rsidRDefault="00D9500A" w:rsidP="00D9500A">
      <w:pPr>
        <w:pStyle w:val="NoSpacing"/>
        <w:spacing w:line="480" w:lineRule="auto"/>
        <w:rPr>
          <w:rFonts w:ascii="Times New Roman" w:hAnsi="Times New Roman" w:cs="Times New Roman"/>
          <w:lang w:val="en-GB"/>
        </w:rPr>
      </w:pPr>
      <w:r w:rsidRPr="00A52D5C">
        <w:rPr>
          <w:rFonts w:ascii="Times New Roman" w:hAnsi="Times New Roman" w:cs="Times New Roman"/>
          <w:lang w:val="en-GB"/>
        </w:rPr>
        <w:t>A study by Hirschmüller et al.</w:t>
      </w:r>
      <w:r w:rsidRPr="00A52D5C">
        <w:rPr>
          <w:rFonts w:ascii="Times New Roman" w:hAnsi="Times New Roman" w:cs="Times New Roman"/>
          <w:lang w:val="en-GB"/>
        </w:rPr>
        <w:fldChar w:fldCharType="begin">
          <w:fldData xml:space="preserve">PEVuZE5vdGU+PENpdGU+PEF1dGhvcj5IaXJzY2htdWxsZXI8L0F1dGhvcj48WWVhcj4yMDEyPC9Z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</w:fldData>
        </w:fldChar>
      </w:r>
      <w:r w:rsidR="00BB301F">
        <w:rPr>
          <w:rFonts w:ascii="Times New Roman" w:hAnsi="Times New Roman" w:cs="Times New Roman"/>
          <w:lang w:val="en-GB"/>
        </w:rPr>
        <w:instrText xml:space="preserve"> ADDIN EN.CITE </w:instrText>
      </w:r>
      <w:r w:rsidR="00BB301F">
        <w:rPr>
          <w:rFonts w:ascii="Times New Roman" w:hAnsi="Times New Roman" w:cs="Times New Roman"/>
          <w:lang w:val="en-GB"/>
        </w:rPr>
        <w:fldChar w:fldCharType="begin">
          <w:fldData xml:space="preserve">PEVuZE5vdGU+PENpdGU+PEF1dGhvcj5IaXJzY2htdWxsZXI8L0F1dGhvcj48WWVhcj4yMDEyPC9Z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</w:fldData>
        </w:fldChar>
      </w:r>
      <w:r w:rsidR="00BB301F">
        <w:rPr>
          <w:rFonts w:ascii="Times New Roman" w:hAnsi="Times New Roman" w:cs="Times New Roman"/>
          <w:lang w:val="en-GB"/>
        </w:rPr>
        <w:instrText xml:space="preserve"> ADDIN EN.CITE.DATA </w:instrText>
      </w:r>
      <w:r w:rsidR="00BB301F">
        <w:rPr>
          <w:rFonts w:ascii="Times New Roman" w:hAnsi="Times New Roman" w:cs="Times New Roman"/>
          <w:lang w:val="en-GB"/>
        </w:rPr>
      </w:r>
      <w:r w:rsidR="00BB301F">
        <w:rPr>
          <w:rFonts w:ascii="Times New Roman" w:hAnsi="Times New Roman" w:cs="Times New Roman"/>
          <w:lang w:val="en-GB"/>
        </w:rPr>
        <w:fldChar w:fldCharType="end"/>
      </w:r>
      <w:r w:rsidRPr="00A52D5C">
        <w:rPr>
          <w:rFonts w:ascii="Times New Roman" w:hAnsi="Times New Roman" w:cs="Times New Roman"/>
          <w:lang w:val="en-GB"/>
        </w:rPr>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17</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reported a 7.5% incidence of AT in long-distance runners after a follow-up of 1 year. Two major differences are that runners in the study by Hirschmüller et al.</w:t>
      </w:r>
      <w:r w:rsidRPr="00A52D5C">
        <w:rPr>
          <w:rFonts w:ascii="Times New Roman" w:hAnsi="Times New Roman" w:cs="Times New Roman"/>
          <w:lang w:val="en-GB"/>
        </w:rPr>
        <w:fldChar w:fldCharType="begin">
          <w:fldData xml:space="preserve">PEVuZE5vdGU+PENpdGU+PEF1dGhvcj5IaXJzY2htdWxsZXI8L0F1dGhvcj48WWVhcj4yMDEyPC9Z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</w:fldData>
        </w:fldChar>
      </w:r>
      <w:r w:rsidR="00BB301F">
        <w:rPr>
          <w:rFonts w:ascii="Times New Roman" w:hAnsi="Times New Roman" w:cs="Times New Roman"/>
          <w:lang w:val="en-GB"/>
        </w:rPr>
        <w:instrText xml:space="preserve"> ADDIN EN.CITE </w:instrText>
      </w:r>
      <w:r w:rsidR="00BB301F">
        <w:rPr>
          <w:rFonts w:ascii="Times New Roman" w:hAnsi="Times New Roman" w:cs="Times New Roman"/>
          <w:lang w:val="en-GB"/>
        </w:rPr>
        <w:fldChar w:fldCharType="begin">
          <w:fldData xml:space="preserve">PEVuZE5vdGU+PENpdGU+PEF1dGhvcj5IaXJzY2htdWxsZXI8L0F1dGhvcj48WWVhcj4yMDEyPC9Z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</w:fldData>
        </w:fldChar>
      </w:r>
      <w:r w:rsidR="00BB301F">
        <w:rPr>
          <w:rFonts w:ascii="Times New Roman" w:hAnsi="Times New Roman" w:cs="Times New Roman"/>
          <w:lang w:val="en-GB"/>
        </w:rPr>
        <w:instrText xml:space="preserve"> ADDIN EN.CITE.DATA </w:instrText>
      </w:r>
      <w:r w:rsidR="00BB301F">
        <w:rPr>
          <w:rFonts w:ascii="Times New Roman" w:hAnsi="Times New Roman" w:cs="Times New Roman"/>
          <w:lang w:val="en-GB"/>
        </w:rPr>
      </w:r>
      <w:r w:rsidR="00BB301F">
        <w:rPr>
          <w:rFonts w:ascii="Times New Roman" w:hAnsi="Times New Roman" w:cs="Times New Roman"/>
          <w:lang w:val="en-GB"/>
        </w:rPr>
        <w:fldChar w:fldCharType="end"/>
      </w:r>
      <w:r w:rsidRPr="00A52D5C">
        <w:rPr>
          <w:rFonts w:ascii="Times New Roman" w:hAnsi="Times New Roman" w:cs="Times New Roman"/>
          <w:lang w:val="en-GB"/>
        </w:rPr>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17</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ran twice as many kilometres per week (35.3 versus 19.9 km) and that they had twice as much running experience (12.7 versus 6.5 years) than runners included in our study. However, when comparing the incidence of AT in marathon runners in our study with the long-distance runners included by Hirschmüller, results are comparable (7.4% versus 7.5%, respectively). Another study by McKean et al.</w:t>
      </w:r>
      <w:r w:rsidRPr="00A52D5C">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&lt;EndNote&gt;&lt;Cite&gt;&lt;Author&gt;McKean&lt;/Author&gt;&lt;Year&gt;2006&lt;/Year&gt;&lt;RecNum&gt;62&lt;/RecNum&gt;&lt;DisplayText&gt;&lt;style face="superscript"&gt;10&lt;/style&gt;&lt;/DisplayText&gt;&lt;record&gt;&lt;rec-number&gt;62&lt;/rec-number&gt;&lt;foreign-keys&gt;&lt;key app="EN" db-id="vap9ffzw3zfsxjeaf9a5e2wfxr9f20ew5fap" timestamp="1555055187"&gt;62&lt;/key&gt;&lt;/foreign-keys&gt;&lt;ref-type name="Journal Article"&gt;17&lt;/ref-type&gt;&lt;contributors&gt;&lt;authors&gt;&lt;author&gt;McKean, K. A.&lt;/author&gt;&lt;author&gt;Manson, N. A.&lt;/author&gt;&lt;author&gt;Stanish, W. D.&lt;/author&gt;&lt;/authors&gt;&lt;/contributors&gt;&lt;auth-address&gt;Orthopaedic and Sports Medicine Clinic of Nova Scotia, 5595 Fenwick Street, Ste 311, and Department of Surgery, Division of Orthopaedics, Dalhousie University, Halifax, Nova Scotia, Canada. kmckean@dal.ca&lt;/auth-address&gt;&lt;titles&gt;&lt;title&gt;Musculoskeletal injury in the masters runners&lt;/title&gt;&lt;secondary-title&gt;Clin J Sport Med&lt;/secondary-title&gt;&lt;/titles&gt;&lt;periodical&gt;&lt;full-title&gt;Clin J Sport Med&lt;/full-title&gt;&lt;/periodical&gt;&lt;pages&gt;149-54&lt;/pages&gt;&lt;volume&gt;16&lt;/volume&gt;&lt;number&gt;2&lt;/number&gt;&lt;edition&gt;2006/04/11&lt;/edition&gt;&lt;keywords&gt;&lt;keyword&gt;Adult&lt;/keyword&gt;&lt;keyword&gt;Age Factors&lt;/keyword&gt;&lt;keyword&gt;Aged&lt;/keyword&gt;&lt;keyword&gt;Female&lt;/keyword&gt;&lt;keyword&gt;Humans&lt;/keyword&gt;&lt;keyword&gt;Leg Injuries/diagnosis/epidemiology&lt;/keyword&gt;&lt;keyword&gt;Lower Extremity/pathology&lt;/keyword&gt;&lt;keyword&gt;Male&lt;/keyword&gt;&lt;keyword&gt;Middle Aged&lt;/keyword&gt;&lt;keyword&gt;Musculoskeletal System/*injuries&lt;/keyword&gt;&lt;keyword&gt;Retrospective Studies&lt;/keyword&gt;&lt;keyword&gt;Running/*injuries&lt;/keyword&gt;&lt;/keywords&gt;&lt;dates&gt;&lt;year&gt;2006&lt;/year&gt;&lt;pub-dates&gt;&lt;date&gt;Mar&lt;/date&gt;&lt;/pub-dates&gt;&lt;/dates&gt;&lt;isbn&gt;1050-642X (Print)&amp;#xD;1050-642X (Linking)&lt;/isbn&gt;&lt;accession-num&gt;16603885&lt;/accession-num&gt;&lt;urls&gt;&lt;related-urls&gt;&lt;url&gt;https://www.ncbi.nlm.nih.gov/pubmed/16603885&lt;/url&gt;&lt;/related-urls&gt;&lt;/urls&gt;&lt;electronic-resource-num&gt;00042752-200603000-00011 [pii]&lt;/electronic-resource-num&gt;&lt;language&gt;eng&lt;/language&gt;&lt;/record&gt;&lt;/Cite&gt;&lt;/EndNote&gt;</w:instrText>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10</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divided runners in masters (age </w:t>
      </w:r>
      <w:r w:rsidRPr="00A52D5C">
        <w:rPr>
          <w:rFonts w:ascii="Times New Roman" w:hAnsi="Times New Roman" w:cs="Times New Roman"/>
          <w:u w:val="single"/>
          <w:lang w:val="en-GB"/>
        </w:rPr>
        <w:t>&gt;</w:t>
      </w:r>
      <w:r w:rsidRPr="00A52D5C">
        <w:rPr>
          <w:rFonts w:ascii="Times New Roman" w:hAnsi="Times New Roman" w:cs="Times New Roman"/>
          <w:lang w:val="en-GB"/>
        </w:rPr>
        <w:t>40 years) and younger runners (age &lt;40 years). Master runners had more AT than younger runners (6.2% versus 3.5%</w:t>
      </w:r>
      <w:proofErr w:type="gramStart"/>
      <w:r w:rsidRPr="00A52D5C">
        <w:rPr>
          <w:rFonts w:ascii="Times New Roman" w:hAnsi="Times New Roman" w:cs="Times New Roman"/>
          <w:lang w:val="en-GB"/>
        </w:rPr>
        <w:t>) .</w:t>
      </w:r>
      <w:proofErr w:type="gramEnd"/>
      <w:r w:rsidRPr="00A52D5C">
        <w:rPr>
          <w:rFonts w:ascii="Times New Roman" w:hAnsi="Times New Roman" w:cs="Times New Roman"/>
          <w:lang w:val="en-GB"/>
        </w:rPr>
        <w:t xml:space="preserve"> This is conflicting with our data, as we found no correlation with developing AT and age or running distance per week. One possible explanation could be that master </w:t>
      </w:r>
      <w:r w:rsidRPr="00A52D5C">
        <w:rPr>
          <w:rFonts w:ascii="Times New Roman" w:hAnsi="Times New Roman" w:cs="Times New Roman"/>
          <w:lang w:val="en-GB"/>
        </w:rPr>
        <w:lastRenderedPageBreak/>
        <w:t>runners report to run 2.5 times as many kilometres per week than our included runners,</w:t>
      </w:r>
      <w:r w:rsidRPr="00A52D5C">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&lt;EndNote&gt;&lt;Cite&gt;&lt;Author&gt;McKean&lt;/Author&gt;&lt;Year&gt;2006&lt;/Year&gt;&lt;RecNum&gt;62&lt;/RecNum&gt;&lt;DisplayText&gt;&lt;style face="superscript"&gt;10&lt;/style&gt;&lt;/DisplayText&gt;&lt;record&gt;&lt;rec-number&gt;62&lt;/rec-number&gt;&lt;foreign-keys&gt;&lt;key app="EN" db-id="vap9ffzw3zfsxjeaf9a5e2wfxr9f20ew5fap" timestamp="1555055187"&gt;62&lt;/key&gt;&lt;/foreign-keys&gt;&lt;ref-type name="Journal Article"&gt;17&lt;/ref-type&gt;&lt;contributors&gt;&lt;authors&gt;&lt;author&gt;McKean, K. A.&lt;/author&gt;&lt;author&gt;Manson, N. A.&lt;/author&gt;&lt;author&gt;Stanish, W. D.&lt;/author&gt;&lt;/authors&gt;&lt;/contributors&gt;&lt;auth-address&gt;Orthopaedic and Sports Medicine Clinic of Nova Scotia, 5595 Fenwick Street, Ste 311, and Department of Surgery, Division of Orthopaedics, Dalhousie University, Halifax, Nova Scotia, Canada. kmckean@dal.ca&lt;/auth-address&gt;&lt;titles&gt;&lt;title&gt;Musculoskeletal injury in the masters runners&lt;/title&gt;&lt;secondary-title&gt;Clin J Sport Med&lt;/secondary-title&gt;&lt;/titles&gt;&lt;periodical&gt;&lt;full-title&gt;Clin J Sport Med&lt;/full-title&gt;&lt;/periodical&gt;&lt;pages&gt;149-54&lt;/pages&gt;&lt;volume&gt;16&lt;/volume&gt;&lt;number&gt;2&lt;/number&gt;&lt;edition&gt;2006/04/11&lt;/edition&gt;&lt;keywords&gt;&lt;keyword&gt;Adult&lt;/keyword&gt;&lt;keyword&gt;Age Factors&lt;/keyword&gt;&lt;keyword&gt;Aged&lt;/keyword&gt;&lt;keyword&gt;Female&lt;/keyword&gt;&lt;keyword&gt;Humans&lt;/keyword&gt;&lt;keyword&gt;Leg Injuries/diagnosis/epidemiology&lt;/keyword&gt;&lt;keyword&gt;Lower Extremity/pathology&lt;/keyword&gt;&lt;keyword&gt;Male&lt;/keyword&gt;&lt;keyword&gt;Middle Aged&lt;/keyword&gt;&lt;keyword&gt;Musculoskeletal System/*injuries&lt;/keyword&gt;&lt;keyword&gt;Retrospective Studies&lt;/keyword&gt;&lt;keyword&gt;Running/*injuries&lt;/keyword&gt;&lt;/keywords&gt;&lt;dates&gt;&lt;year&gt;2006&lt;/year&gt;&lt;pub-dates&gt;&lt;date&gt;Mar&lt;/date&gt;&lt;/pub-dates&gt;&lt;/dates&gt;&lt;isbn&gt;1050-642X (Print)&amp;#xD;1050-642X (Linking)&lt;/isbn&gt;&lt;accession-num&gt;16603885&lt;/accession-num&gt;&lt;urls&gt;&lt;related-urls&gt;&lt;url&gt;https://www.ncbi.nlm.nih.gov/pubmed/16603885&lt;/url&gt;&lt;/related-urls&gt;&lt;/urls&gt;&lt;electronic-resource-num&gt;00042752-200603000-00011 [pii]&lt;/electronic-resource-num&gt;&lt;language&gt;eng&lt;/language&gt;&lt;/record&gt;&lt;/Cite&gt;&lt;/EndNote&gt;</w:instrText>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10</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which is a</w:t>
      </w:r>
      <w:r w:rsidR="00C00562">
        <w:rPr>
          <w:rFonts w:ascii="Times New Roman" w:hAnsi="Times New Roman" w:cs="Times New Roman"/>
          <w:lang w:val="en-GB"/>
        </w:rPr>
        <w:t xml:space="preserve"> </w:t>
      </w:r>
      <w:r w:rsidRPr="00A52D5C">
        <w:rPr>
          <w:rFonts w:ascii="Times New Roman" w:hAnsi="Times New Roman" w:cs="Times New Roman"/>
          <w:lang w:val="en-GB"/>
        </w:rPr>
        <w:t>large difference. Lysholm et al.</w:t>
      </w:r>
      <w:r w:rsidRPr="00A52D5C">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&lt;EndNote&gt;&lt;Cite&gt;&lt;Author&gt;Lysholm&lt;/Author&gt;&lt;Year&gt;1987&lt;/Year&gt;&lt;RecNum&gt;78&lt;/RecNum&gt;&lt;DisplayText&gt;&lt;style face="superscript"&gt;11&lt;/style&gt;&lt;/DisplayText&gt;&lt;record&gt;&lt;rec-number&gt;78&lt;/rec-number&gt;&lt;foreign-keys&gt;&lt;key app="EN" db-id="vap9ffzw3zfsxjeaf9a5e2wfxr9f20ew5fap" timestamp="1555591065"&gt;78&lt;/key&gt;&lt;/foreign-keys&gt;&lt;ref-type name="Journal Article"&gt;17&lt;/ref-type&gt;&lt;contributors&gt;&lt;authors&gt;&lt;author&gt;Lysholm, J.&lt;/author&gt;&lt;author&gt;Wiklander, J.&lt;/author&gt;&lt;/authors&gt;&lt;/contributors&gt;&lt;titles&gt;&lt;title&gt;Injuries in runners&lt;/title&gt;&lt;secondary-title&gt;Am J Sports Med&lt;/secondary-title&gt;&lt;/titles&gt;&lt;periodical&gt;&lt;full-title&gt;Am J Sports Med&lt;/full-title&gt;&lt;/periodical&gt;&lt;pages&gt;168-71&lt;/pages&gt;&lt;volume&gt;15&lt;/volume&gt;&lt;number&gt;2&lt;/number&gt;&lt;edition&gt;1987/03/01&lt;/edition&gt;&lt;keywords&gt;&lt;keyword&gt;Adolescent&lt;/keyword&gt;&lt;keyword&gt;Adult&lt;/keyword&gt;&lt;keyword&gt;Athletic Injuries/*epidemiology/etiology&lt;/keyword&gt;&lt;keyword&gt;Female&lt;/keyword&gt;&lt;keyword&gt;Humans&lt;/keyword&gt;&lt;keyword&gt;Male&lt;/keyword&gt;&lt;keyword&gt;Physical Education and Training&lt;/keyword&gt;&lt;keyword&gt;*Running&lt;/keyword&gt;&lt;/keywords&gt;&lt;dates&gt;&lt;year&gt;1987&lt;/year&gt;&lt;pub-dates&gt;&lt;date&gt;Mar-Apr&lt;/date&gt;&lt;/pub-dates&gt;&lt;/dates&gt;&lt;isbn&gt;0363-5465 (Print)&amp;#xD;0363-5465 (Linking)&lt;/isbn&gt;&lt;accession-num&gt;3578639&lt;/accession-num&gt;&lt;urls&gt;&lt;related-urls&gt;&lt;url&gt;https://www.ncbi.nlm.nih.gov/pubmed/3578639&lt;/url&gt;&lt;/related-urls&gt;&lt;/urls&gt;&lt;electronic-resource-num&gt;10.1177/036354658701500213&lt;/electronic-resource-num&gt;&lt;language&gt;eng&lt;/language&gt;&lt;/record&gt;&lt;/Cite&gt;&lt;/EndNote&gt;</w:instrText>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11</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reported a 8.3% incidence of AT in a mixed group of sprinters, middle-distance runners and marathon runners. </w:t>
      </w:r>
      <w:r w:rsidRPr="00A52D5C">
        <w:rPr>
          <w:rFonts w:ascii="Times New Roman" w:hAnsi="Times New Roman" w:cs="Times New Roman"/>
        </w:rPr>
        <w:t xml:space="preserve">While it is important to report incidence rates in specific groups of athletes, it can be even </w:t>
      </w:r>
      <w:r w:rsidR="00587B1E">
        <w:rPr>
          <w:rFonts w:ascii="Times New Roman" w:hAnsi="Times New Roman" w:cs="Times New Roman"/>
        </w:rPr>
        <w:t xml:space="preserve">more valuable to subdivide the </w:t>
      </w:r>
      <w:r w:rsidR="00C00562">
        <w:rPr>
          <w:rFonts w:ascii="Times New Roman" w:hAnsi="Times New Roman" w:cs="Times New Roman"/>
        </w:rPr>
        <w:t>incidence rate</w:t>
      </w:r>
      <w:r w:rsidR="00C00562" w:rsidRPr="00A52D5C">
        <w:rPr>
          <w:rFonts w:ascii="Times New Roman" w:hAnsi="Times New Roman" w:cs="Times New Roman"/>
        </w:rPr>
        <w:t xml:space="preserve">s </w:t>
      </w:r>
      <w:r w:rsidR="00C00562">
        <w:rPr>
          <w:rFonts w:ascii="Times New Roman" w:hAnsi="Times New Roman" w:cs="Times New Roman"/>
        </w:rPr>
        <w:t xml:space="preserve"> </w:t>
      </w:r>
      <w:r w:rsidRPr="00A52D5C">
        <w:rPr>
          <w:rFonts w:ascii="Times New Roman" w:hAnsi="Times New Roman" w:cs="Times New Roman"/>
        </w:rPr>
        <w:t xml:space="preserve">of specific groups of running athletes as a previous systematic review showed a large variability in </w:t>
      </w:r>
      <w:r w:rsidR="00C00562">
        <w:rPr>
          <w:rFonts w:ascii="Times New Roman" w:hAnsi="Times New Roman" w:cs="Times New Roman"/>
        </w:rPr>
        <w:t>running-related injuries</w:t>
      </w:r>
      <w:r w:rsidR="00C00562" w:rsidRPr="00A52D5C">
        <w:rPr>
          <w:rFonts w:ascii="Times New Roman" w:hAnsi="Times New Roman" w:cs="Times New Roman"/>
        </w:rPr>
        <w:t xml:space="preserve"> </w:t>
      </w:r>
      <w:r w:rsidRPr="00A52D5C">
        <w:rPr>
          <w:rFonts w:ascii="Times New Roman" w:hAnsi="Times New Roman" w:cs="Times New Roman"/>
        </w:rPr>
        <w:t>among runners.</w:t>
      </w:r>
      <w:r w:rsidRPr="00A52D5C">
        <w:rPr>
          <w:rFonts w:ascii="Times New Roman" w:hAnsi="Times New Roman" w:cs="Times New Roman"/>
        </w:rPr>
        <w:fldChar w:fldCharType="begin"/>
      </w:r>
      <w:r w:rsidR="00BB301F">
        <w:rPr>
          <w:rFonts w:ascii="Times New Roman" w:hAnsi="Times New Roman" w:cs="Times New Roman"/>
        </w:rPr>
        <w:instrText xml:space="preserve"> ADDIN EN.CITE &lt;EndNote&gt;&lt;Cite&gt;&lt;Author&gt;Van Middelkoop&lt;/Author&gt;&lt;Year&gt;2008&lt;/Year&gt;&lt;RecNum&gt;85&lt;/RecNum&gt;&lt;DisplayText&gt;&lt;style face="superscript"&gt;18&lt;/style&gt;&lt;/DisplayText&gt;&lt;record&gt;&lt;rec-number&gt;85&lt;/rec-number&gt;&lt;foreign-keys&gt;&lt;key app="EN" db-id="vap9ffzw3zfsxjeaf9a5e2wfxr9f20ew5fap" timestamp="1556714439"&gt;85&lt;/key&gt;&lt;/foreign-keys&gt;&lt;ref-type name="Journal Article"&gt;17&lt;/ref-type&gt;&lt;contributors&gt;&lt;authors&gt;&lt;author&gt;Van Middelkoop, M.&lt;/author&gt;&lt;author&gt;Kolkman, J.&lt;/author&gt;&lt;author&gt;Van Ochten, J.&lt;/author&gt;&lt;author&gt;Bierma-Zeinstra, S. M.&lt;/author&gt;&lt;author&gt;Koes, B. W.&lt;/author&gt;&lt;/authors&gt;&lt;/contributors&gt;&lt;auth-address&gt;Department of General Practice, Erasmus MC, CA Rotterdam, The Netherlands. m.vanmiddelkoop@erasmusmc.nl&lt;/auth-address&gt;&lt;titles&gt;&lt;title&gt;Risk factors for lower extremity injuries among male marathon runners&lt;/title&gt;&lt;secondary-title&gt;Scand J Med Sci Sports&lt;/secondary-title&gt;&lt;/titles&gt;&lt;periodical&gt;&lt;full-title&gt;Scand J Med Sci Sports&lt;/full-title&gt;&lt;/periodical&gt;&lt;pages&gt;691-7&lt;/pages&gt;&lt;volume&gt;18&lt;/volume&gt;&lt;number&gt;6&lt;/number&gt;&lt;edition&gt;2008/02/13&lt;/edition&gt;&lt;keywords&gt;&lt;keyword&gt;Adult&lt;/keyword&gt;&lt;keyword&gt;Athletic Injuries/*etiology&lt;/keyword&gt;&lt;keyword&gt;Humans&lt;/keyword&gt;&lt;keyword&gt;Lower Extremity/*injuries&lt;/keyword&gt;&lt;keyword&gt;Male&lt;/keyword&gt;&lt;keyword&gt;Middle Aged&lt;/keyword&gt;&lt;keyword&gt;Netherlands&lt;/keyword&gt;&lt;keyword&gt;Risk Factors&lt;/keyword&gt;&lt;keyword&gt;Running/*injuries&lt;/keyword&gt;&lt;keyword&gt;Surveys and Questionnaires&lt;/keyword&gt;&lt;/keywords&gt;&lt;dates&gt;&lt;year&gt;2008&lt;/year&gt;&lt;pub-dates&gt;&lt;date&gt;Dec&lt;/date&gt;&lt;/pub-dates&gt;&lt;/dates&gt;&lt;isbn&gt;1600-0838 (Electronic)&amp;#xD;0905-7188 (Linking)&lt;/isbn&gt;&lt;accession-num&gt;18266787&lt;/accession-num&gt;&lt;urls&gt;&lt;related-urls&gt;&lt;url&gt;https://www.ncbi.nlm.nih.gov/pubmed/18266787&lt;/url&gt;&lt;/related-urls&gt;&lt;/urls&gt;&lt;electronic-resource-num&gt;SMS768 [pii]&amp;#xD;10.1111/j.1600-0838.2007.00768.x&lt;/electronic-resource-num&gt;&lt;language&gt;eng&lt;/language&gt;&lt;/record&gt;&lt;/Cite&gt;&lt;/EndNote&gt;</w:instrText>
      </w:r>
      <w:r w:rsidRPr="00A52D5C">
        <w:rPr>
          <w:rFonts w:ascii="Times New Roman" w:hAnsi="Times New Roman" w:cs="Times New Roman"/>
        </w:rPr>
        <w:fldChar w:fldCharType="separate"/>
      </w:r>
      <w:r w:rsidR="00BB301F" w:rsidRPr="00BB301F">
        <w:rPr>
          <w:rFonts w:ascii="Times New Roman" w:hAnsi="Times New Roman" w:cs="Times New Roman"/>
          <w:noProof/>
          <w:vertAlign w:val="superscript"/>
        </w:rPr>
        <w:t>18</w:t>
      </w:r>
      <w:r w:rsidRPr="00A52D5C">
        <w:rPr>
          <w:rFonts w:ascii="Times New Roman" w:hAnsi="Times New Roman" w:cs="Times New Roman"/>
        </w:rPr>
        <w:fldChar w:fldCharType="end"/>
      </w:r>
      <w:r w:rsidRPr="00A52D5C">
        <w:rPr>
          <w:rFonts w:ascii="Times New Roman" w:hAnsi="Times New Roman" w:cs="Times New Roman"/>
        </w:rPr>
        <w:t xml:space="preserve"> </w:t>
      </w:r>
      <w:r w:rsidRPr="00A52D5C">
        <w:rPr>
          <w:rFonts w:ascii="Times New Roman" w:hAnsi="Times New Roman" w:cs="Times New Roman"/>
          <w:lang w:val="en-GB"/>
        </w:rPr>
        <w:t>Our study adds value by reporting incidence rates in recreational runners including all running event distances and divided by running event distance. Our results show that AT incidence is higher in marathon runners compared to smaller distances. Therefore, development of prevention strategies seems especially relevant for this target group.</w:t>
      </w:r>
    </w:p>
    <w:p w14:paraId="0C9AAE9C" w14:textId="77777777" w:rsidR="00D9500A" w:rsidRPr="00A52D5C" w:rsidRDefault="00D9500A" w:rsidP="00D9500A">
      <w:pPr>
        <w:pStyle w:val="NoSpacing"/>
        <w:spacing w:line="480" w:lineRule="auto"/>
        <w:rPr>
          <w:rFonts w:ascii="Times New Roman" w:hAnsi="Times New Roman" w:cs="Times New Roman"/>
          <w:lang w:val="en-GB"/>
        </w:rPr>
      </w:pPr>
    </w:p>
    <w:p w14:paraId="2529420F" w14:textId="7DD38B43" w:rsidR="00D9500A" w:rsidRPr="00A52D5C" w:rsidRDefault="00D9500A" w:rsidP="00D9500A">
      <w:pPr>
        <w:pStyle w:val="NoSpacing"/>
        <w:spacing w:line="480" w:lineRule="auto"/>
        <w:rPr>
          <w:rFonts w:ascii="Times New Roman" w:hAnsi="Times New Roman" w:cs="Times New Roman"/>
          <w:lang w:val="en-GB"/>
        </w:rPr>
      </w:pPr>
      <w:r w:rsidRPr="00A52D5C">
        <w:rPr>
          <w:rFonts w:ascii="Times New Roman" w:hAnsi="Times New Roman" w:cs="Times New Roman"/>
          <w:lang w:val="en-GB"/>
        </w:rPr>
        <w:t xml:space="preserve">The strongest risk factor for </w:t>
      </w:r>
      <w:r w:rsidR="00CF0168">
        <w:rPr>
          <w:rFonts w:ascii="Times New Roman" w:hAnsi="Times New Roman" w:cs="Times New Roman"/>
          <w:lang w:val="en-GB"/>
        </w:rPr>
        <w:t>having (recurrent)</w:t>
      </w:r>
      <w:r w:rsidR="00CF0168" w:rsidRPr="00A52D5C">
        <w:rPr>
          <w:rFonts w:ascii="Times New Roman" w:hAnsi="Times New Roman" w:cs="Times New Roman"/>
          <w:lang w:val="en-GB"/>
        </w:rPr>
        <w:t xml:space="preserve"> </w:t>
      </w:r>
      <w:r w:rsidRPr="00A52D5C">
        <w:rPr>
          <w:rFonts w:ascii="Times New Roman" w:hAnsi="Times New Roman" w:cs="Times New Roman"/>
          <w:lang w:val="en-GB"/>
        </w:rPr>
        <w:t xml:space="preserve">AT </w:t>
      </w:r>
      <w:r w:rsidR="00CF0168">
        <w:rPr>
          <w:rFonts w:ascii="Times New Roman" w:hAnsi="Times New Roman" w:cs="Times New Roman"/>
          <w:lang w:val="en-GB"/>
        </w:rPr>
        <w:t xml:space="preserve">symptoms </w:t>
      </w:r>
      <w:r w:rsidRPr="00A52D5C">
        <w:rPr>
          <w:rFonts w:ascii="Times New Roman" w:hAnsi="Times New Roman" w:cs="Times New Roman"/>
          <w:lang w:val="en-GB"/>
        </w:rPr>
        <w:t>was the presence of AT in the previous 12 months. Multiple other studies identified a previous injury as a risk factor for a new injury.</w:t>
      </w:r>
      <w:r w:rsidRPr="00A52D5C">
        <w:rPr>
          <w:rFonts w:ascii="Times New Roman" w:hAnsi="Times New Roman" w:cs="Times New Roman"/>
          <w:lang w:val="en-GB"/>
        </w:rPr>
        <w:fldChar w:fldCharType="begin">
          <w:fldData xml:space="preserve">PEVuZE5vdGU+PENpdGU+PEF1dGhvcj5IaXJzY2htdWxsZXI8L0F1dGhvcj48WWVhcj4yMDEyPC9Z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</w:fldData>
        </w:fldChar>
      </w:r>
      <w:r w:rsidR="00BB301F">
        <w:rPr>
          <w:rFonts w:ascii="Times New Roman" w:hAnsi="Times New Roman" w:cs="Times New Roman"/>
          <w:lang w:val="en-GB"/>
        </w:rPr>
        <w:instrText xml:space="preserve"> ADDIN EN.CITE </w:instrText>
      </w:r>
      <w:r w:rsidR="00BB301F">
        <w:rPr>
          <w:rFonts w:ascii="Times New Roman" w:hAnsi="Times New Roman" w:cs="Times New Roman"/>
          <w:lang w:val="en-GB"/>
        </w:rPr>
        <w:fldChar w:fldCharType="begin">
          <w:fldData xml:space="preserve">PEVuZE5vdGU+PENpdGU+PEF1dGhvcj5IaXJzY2htdWxsZXI8L0F1dGhvcj48WWVhcj4yMDEyPC9Z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</w:fldData>
        </w:fldChar>
      </w:r>
      <w:r w:rsidR="00BB301F">
        <w:rPr>
          <w:rFonts w:ascii="Times New Roman" w:hAnsi="Times New Roman" w:cs="Times New Roman"/>
          <w:lang w:val="en-GB"/>
        </w:rPr>
        <w:instrText xml:space="preserve"> ADDIN EN.CITE.DATA </w:instrText>
      </w:r>
      <w:r w:rsidR="00BB301F">
        <w:rPr>
          <w:rFonts w:ascii="Times New Roman" w:hAnsi="Times New Roman" w:cs="Times New Roman"/>
          <w:lang w:val="en-GB"/>
        </w:rPr>
      </w:r>
      <w:r w:rsidR="00BB301F">
        <w:rPr>
          <w:rFonts w:ascii="Times New Roman" w:hAnsi="Times New Roman" w:cs="Times New Roman"/>
          <w:lang w:val="en-GB"/>
        </w:rPr>
        <w:fldChar w:fldCharType="end"/>
      </w:r>
      <w:r w:rsidRPr="00A52D5C">
        <w:rPr>
          <w:rFonts w:ascii="Times New Roman" w:hAnsi="Times New Roman" w:cs="Times New Roman"/>
          <w:lang w:val="en-GB"/>
        </w:rPr>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2,17,18</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This suggests that certain individuals have a combination of unfavourable inherited or biomechanical characteristics which predispose them for developing recurrent AT. One unfavourable characte</w:t>
      </w:r>
      <w:r w:rsidR="00380A00">
        <w:rPr>
          <w:rFonts w:ascii="Times New Roman" w:hAnsi="Times New Roman" w:cs="Times New Roman"/>
          <w:lang w:val="en-GB"/>
        </w:rPr>
        <w:t>ristic might be muscle strength</w:t>
      </w:r>
      <w:r w:rsidRPr="00A52D5C">
        <w:rPr>
          <w:rFonts w:ascii="Times New Roman" w:hAnsi="Times New Roman" w:cs="Times New Roman"/>
          <w:lang w:val="en-GB"/>
        </w:rPr>
        <w:t>, as persons with a lower plantar flexor strength have higher risk of developing an Achilles tendon injury.</w:t>
      </w:r>
      <w:r w:rsidRPr="00A52D5C">
        <w:rPr>
          <w:rFonts w:ascii="Times New Roman" w:hAnsi="Times New Roman" w:cs="Times New Roman"/>
          <w:lang w:val="en-GB"/>
        </w:rPr>
        <w:fldChar w:fldCharType="begin">
          <w:fldData xml:space="preserve">PEVuZE5vdGU+PENpdGU+PEF1dGhvcj5NYWhpZXU8L0F1dGhvcj48WWVhcj4yMDA2PC9ZZWFyPjxS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</w:fldData>
        </w:fldChar>
      </w:r>
      <w:r w:rsidR="00BB301F">
        <w:rPr>
          <w:rFonts w:ascii="Times New Roman" w:hAnsi="Times New Roman" w:cs="Times New Roman"/>
          <w:lang w:val="en-GB"/>
        </w:rPr>
        <w:instrText xml:space="preserve"> ADDIN EN.CITE </w:instrText>
      </w:r>
      <w:r w:rsidR="00BB301F">
        <w:rPr>
          <w:rFonts w:ascii="Times New Roman" w:hAnsi="Times New Roman" w:cs="Times New Roman"/>
          <w:lang w:val="en-GB"/>
        </w:rPr>
        <w:fldChar w:fldCharType="begin">
          <w:fldData xml:space="preserve">PEVuZE5vdGU+PENpdGU+PEF1dGhvcj5NYWhpZXU8L0F1dGhvcj48WWVhcj4yMDA2PC9ZZWFyPjxS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</w:fldData>
        </w:fldChar>
      </w:r>
      <w:r w:rsidR="00BB301F">
        <w:rPr>
          <w:rFonts w:ascii="Times New Roman" w:hAnsi="Times New Roman" w:cs="Times New Roman"/>
          <w:lang w:val="en-GB"/>
        </w:rPr>
        <w:instrText xml:space="preserve"> ADDIN EN.CITE.DATA </w:instrText>
      </w:r>
      <w:r w:rsidR="00BB301F">
        <w:rPr>
          <w:rFonts w:ascii="Times New Roman" w:hAnsi="Times New Roman" w:cs="Times New Roman"/>
          <w:lang w:val="en-GB"/>
        </w:rPr>
      </w:r>
      <w:r w:rsidR="00BB301F">
        <w:rPr>
          <w:rFonts w:ascii="Times New Roman" w:hAnsi="Times New Roman" w:cs="Times New Roman"/>
          <w:lang w:val="en-GB"/>
        </w:rPr>
        <w:fldChar w:fldCharType="end"/>
      </w:r>
      <w:r w:rsidRPr="00A52D5C">
        <w:rPr>
          <w:rFonts w:ascii="Times New Roman" w:hAnsi="Times New Roman" w:cs="Times New Roman"/>
          <w:lang w:val="en-GB"/>
        </w:rPr>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19</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Furthermore, insufficient healing of the AT, perhaps as a result of </w:t>
      </w:r>
      <w:r w:rsidR="00C00562">
        <w:rPr>
          <w:rFonts w:ascii="Times New Roman" w:hAnsi="Times New Roman" w:cs="Times New Roman"/>
          <w:lang w:val="en-GB"/>
        </w:rPr>
        <w:t>inadequate</w:t>
      </w:r>
      <w:r w:rsidR="00C00562" w:rsidRPr="00A52D5C">
        <w:rPr>
          <w:rFonts w:ascii="Times New Roman" w:hAnsi="Times New Roman" w:cs="Times New Roman"/>
          <w:lang w:val="en-GB"/>
        </w:rPr>
        <w:t xml:space="preserve"> </w:t>
      </w:r>
      <w:r w:rsidR="00C00562">
        <w:rPr>
          <w:rFonts w:ascii="Times New Roman" w:hAnsi="Times New Roman" w:cs="Times New Roman"/>
          <w:lang w:val="en-GB"/>
        </w:rPr>
        <w:t xml:space="preserve">rehabilitation or </w:t>
      </w:r>
      <w:r w:rsidR="00380A00">
        <w:rPr>
          <w:rFonts w:ascii="Times New Roman" w:hAnsi="Times New Roman" w:cs="Times New Roman"/>
          <w:lang w:val="en-GB"/>
        </w:rPr>
        <w:t>inappropriate self-</w:t>
      </w:r>
      <w:r w:rsidRPr="00A52D5C">
        <w:rPr>
          <w:rFonts w:ascii="Times New Roman" w:hAnsi="Times New Roman" w:cs="Times New Roman"/>
          <w:lang w:val="en-GB"/>
        </w:rPr>
        <w:t>management, could also result in increased injury risk.</w:t>
      </w:r>
      <w:r w:rsidRPr="00A52D5C">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&lt;EndNote&gt;&lt;Cite&gt;&lt;Author&gt;Marti&lt;/Author&gt;&lt;Year&gt;1988&lt;/Year&gt;&lt;RecNum&gt;86&lt;/RecNum&gt;&lt;DisplayText&gt;&lt;style face="superscript"&gt;20&lt;/style&gt;&lt;/DisplayText&gt;&lt;record&gt;&lt;rec-number&gt;86&lt;/rec-number&gt;&lt;foreign-keys&gt;&lt;key app="EN" db-id="vap9ffzw3zfsxjeaf9a5e2wfxr9f20ew5fap" timestamp="1556715102"&gt;86&lt;/key&gt;&lt;/foreign-keys&gt;&lt;ref-type name="Journal Article"&gt;17&lt;/ref-type&gt;&lt;contributors&gt;&lt;authors&gt;&lt;author&gt;Marti, B.&lt;/author&gt;&lt;author&gt;Vader, J. P.&lt;/author&gt;&lt;author&gt;Minder, C. E.&lt;/author&gt;&lt;author&gt;Abelin, T.&lt;/author&gt;&lt;/authors&gt;&lt;/contributors&gt;&lt;auth-address&gt;Department of Social and Preventive Medicine, University of Bern, Switzerland.&lt;/auth-address&gt;&lt;titles&gt;&lt;title&gt;On the epidemiology of running injuries. The 1984 Bern Grand-Prix study&lt;/title&gt;&lt;secondary-title&gt;Am J Sports Med&lt;/secondary-title&gt;&lt;/titles&gt;&lt;periodical&gt;&lt;full-title&gt;Am J Sports Med&lt;/full-title&gt;&lt;/periodical&gt;&lt;pages&gt;285-94&lt;/pages&gt;&lt;volume&gt;16&lt;/volume&gt;&lt;number&gt;3&lt;/number&gt;&lt;edition&gt;1988/05/01&lt;/edition&gt;&lt;keywords&gt;&lt;keyword&gt;Adolescent&lt;/keyword&gt;&lt;keyword&gt;Adult&lt;/keyword&gt;&lt;keyword&gt;Athletic Injuries/epidemiology/*etiology&lt;/keyword&gt;&lt;keyword&gt;Humans&lt;/keyword&gt;&lt;keyword&gt;Middle Aged&lt;/keyword&gt;&lt;keyword&gt;*Running&lt;/keyword&gt;&lt;keyword&gt;Switzerland&lt;/keyword&gt;&lt;/keywords&gt;&lt;dates&gt;&lt;year&gt;1988&lt;/year&gt;&lt;pub-dates&gt;&lt;date&gt;May-Jun&lt;/date&gt;&lt;/pub-dates&gt;&lt;/dates&gt;&lt;isbn&gt;0363-5465 (Print)&amp;#xD;0363-5465 (Linking)&lt;/isbn&gt;&lt;accession-num&gt;3381988&lt;/accession-num&gt;&lt;urls&gt;&lt;related-urls&gt;&lt;url&gt;https://www.ncbi.nlm.nih.gov/pubmed/3381988&lt;/url&gt;&lt;/related-urls&gt;&lt;/urls&gt;&lt;electronic-resource-num&gt;10.1177/036354658801600316&lt;/electronic-resource-num&gt;&lt;language&gt;eng&lt;/language&gt;&lt;/record&gt;&lt;/Cite&gt;&lt;/EndNote&gt;</w:instrText>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20</w:t>
      </w:r>
      <w:r w:rsidRPr="00A52D5C">
        <w:rPr>
          <w:rFonts w:ascii="Times New Roman" w:hAnsi="Times New Roman" w:cs="Times New Roman"/>
          <w:lang w:val="en-GB"/>
        </w:rPr>
        <w:fldChar w:fldCharType="end"/>
      </w:r>
      <w:r w:rsidR="009631BB">
        <w:rPr>
          <w:rFonts w:ascii="Times New Roman" w:hAnsi="Times New Roman" w:cs="Times New Roman"/>
          <w:lang w:val="en-GB"/>
        </w:rPr>
        <w:t xml:space="preserve"> </w:t>
      </w:r>
      <w:r w:rsidR="00C00562">
        <w:rPr>
          <w:rFonts w:ascii="Times New Roman" w:hAnsi="Times New Roman" w:cs="Times New Roman"/>
          <w:lang w:val="en-GB"/>
        </w:rPr>
        <w:t>For instance, a</w:t>
      </w:r>
      <w:r w:rsidR="00C00562" w:rsidRPr="00A52D5C">
        <w:rPr>
          <w:rFonts w:ascii="Times New Roman" w:hAnsi="Times New Roman" w:cs="Times New Roman"/>
          <w:lang w:val="en-GB"/>
        </w:rPr>
        <w:t xml:space="preserve"> </w:t>
      </w:r>
      <w:r w:rsidRPr="00A52D5C">
        <w:rPr>
          <w:rFonts w:ascii="Times New Roman" w:hAnsi="Times New Roman" w:cs="Times New Roman"/>
          <w:lang w:val="en-GB"/>
        </w:rPr>
        <w:t xml:space="preserve">premature return to sports after a previous AT might play a role in </w:t>
      </w:r>
      <w:r w:rsidR="00CF0168">
        <w:rPr>
          <w:rFonts w:ascii="Times New Roman" w:hAnsi="Times New Roman" w:cs="Times New Roman"/>
          <w:lang w:val="en-GB"/>
        </w:rPr>
        <w:t>having (recurrent)</w:t>
      </w:r>
      <w:r w:rsidR="00CF0168" w:rsidRPr="00A52D5C">
        <w:rPr>
          <w:rFonts w:ascii="Times New Roman" w:hAnsi="Times New Roman" w:cs="Times New Roman"/>
          <w:lang w:val="en-GB"/>
        </w:rPr>
        <w:t xml:space="preserve"> </w:t>
      </w:r>
      <w:r w:rsidRPr="00A52D5C">
        <w:rPr>
          <w:rFonts w:ascii="Times New Roman" w:hAnsi="Times New Roman" w:cs="Times New Roman"/>
          <w:lang w:val="en-GB"/>
        </w:rPr>
        <w:t>AT</w:t>
      </w:r>
      <w:r w:rsidR="00CF0168">
        <w:rPr>
          <w:rFonts w:ascii="Times New Roman" w:hAnsi="Times New Roman" w:cs="Times New Roman"/>
          <w:lang w:val="en-GB"/>
        </w:rPr>
        <w:t xml:space="preserve"> symptoms</w:t>
      </w:r>
      <w:r w:rsidRPr="00A52D5C">
        <w:rPr>
          <w:rFonts w:ascii="Times New Roman" w:hAnsi="Times New Roman" w:cs="Times New Roman"/>
          <w:lang w:val="en-GB"/>
        </w:rPr>
        <w:t>. Objective training load measures of patients recovering from AT would be needed to test this hypothesis.</w:t>
      </w:r>
    </w:p>
    <w:p w14:paraId="3AD7F372" w14:textId="77777777" w:rsidR="00D9500A" w:rsidRPr="00A52D5C" w:rsidRDefault="00D9500A" w:rsidP="00D9500A">
      <w:pPr>
        <w:pStyle w:val="NoSpacing"/>
        <w:spacing w:line="480" w:lineRule="auto"/>
        <w:rPr>
          <w:rFonts w:ascii="Times New Roman" w:hAnsi="Times New Roman" w:cs="Times New Roman"/>
          <w:lang w:val="en-GB"/>
        </w:rPr>
      </w:pPr>
    </w:p>
    <w:p w14:paraId="09A32686" w14:textId="443AA5A4" w:rsidR="00D9500A" w:rsidRPr="00A52D5C" w:rsidRDefault="00D9500A" w:rsidP="00D9500A">
      <w:pPr>
        <w:pStyle w:val="NoSpacing"/>
        <w:spacing w:line="480" w:lineRule="auto"/>
        <w:rPr>
          <w:rFonts w:ascii="Times New Roman" w:hAnsi="Times New Roman" w:cs="Times New Roman"/>
          <w:lang w:val="en-GB"/>
        </w:rPr>
      </w:pPr>
      <w:r w:rsidRPr="00A52D5C">
        <w:rPr>
          <w:rFonts w:ascii="Times New Roman" w:hAnsi="Times New Roman" w:cs="Times New Roman"/>
          <w:lang w:val="en-GB"/>
        </w:rPr>
        <w:t>A training-related risk factor for AT in a previous study was training in cold weather.</w:t>
      </w:r>
      <w:r>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&lt;EndNote&gt;&lt;Cite&gt;&lt;Author&gt;van der Vlist&lt;/Author&gt;&lt;Year&gt;2019&lt;/Year&gt;&lt;RecNum&gt;6&lt;/RecNum&gt;&lt;DisplayText&gt;&lt;style face="superscript"&gt;15&lt;/style&gt;&lt;/DisplayText&gt;&lt;record&gt;&lt;rec-number&gt;6&lt;/rec-number&gt;&lt;foreign-keys&gt;&lt;key app="EN" db-id="vap9ffzw3zfsxjeaf9a5e2wfxr9f20ew5fap" timestamp="1552315197"&gt;6&lt;/key&gt;&lt;/foreign-keys&gt;&lt;ref-type name="Journal Article"&gt;17&lt;/ref-type&gt;&lt;contributors&gt;&lt;authors&gt;&lt;author&gt;van der Vlist, A. C.&lt;/author&gt;&lt;author&gt;Breda, S. J.&lt;/author&gt;&lt;author&gt;Oei, E. H. G.&lt;/author&gt;&lt;author&gt;Verhaar, J. A. N.&lt;/author&gt;&lt;author&gt;de Vos, R. J.&lt;/author&gt;&lt;/authors&gt;&lt;/contributors&gt;&lt;auth-address&gt;Department of Orthopedic Surgery, Erasmus MC University Medical Center, Rotterdam, The Netherlands.&amp;#xD;Department of Radiology &amp;amp; Nuclear Medicine, Erasmus MC University Medical Center, Rotterdam, The Netherlands.&lt;/auth-address&gt;&lt;titles&gt;&lt;title&gt;Clinical risk factors for Achilles tendinopathy: a systematic review&lt;/title&gt;&lt;secondary-title&gt;Br J Sports Med&lt;/secondary-title&gt;&lt;/titles&gt;&lt;periodical&gt;&lt;full-title&gt;Br J Sports Med&lt;/full-title&gt;&lt;/periodical&gt;&lt;edition&gt;2019/02/06&lt;/edition&gt;&lt;dates&gt;&lt;year&gt;2019&lt;/year&gt;&lt;pub-dates&gt;&lt;date&gt;Feb 4&lt;/date&gt;&lt;/pub-dates&gt;&lt;/dates&gt;&lt;isbn&gt;1473-0480 (Electronic)&amp;#xD;0306-3674 (Linking)&lt;/isbn&gt;&lt;accession-num&gt;30718234&lt;/accession-num&gt;&lt;urls&gt;&lt;related-urls&gt;&lt;url&gt;https://www.ncbi.nlm.nih.gov/pubmed/30718234&lt;/url&gt;&lt;/related-urls&gt;&lt;/urls&gt;&lt;electronic-resource-num&gt;bjsports-2018-099991 [pii]&amp;#xD;10.1136/bjsports-2018-099991&lt;/electronic-resource-num&gt;&lt;language&gt;eng&lt;/language&gt;&lt;/record&gt;&lt;/Cite&gt;&lt;/EndNote&gt;</w:instrText>
      </w:r>
      <w:r>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15</w:t>
      </w:r>
      <w:r>
        <w:rPr>
          <w:rFonts w:ascii="Times New Roman" w:hAnsi="Times New Roman" w:cs="Times New Roman"/>
          <w:lang w:val="en-GB"/>
        </w:rPr>
        <w:fldChar w:fldCharType="end"/>
      </w:r>
      <w:r w:rsidRPr="00A52D5C">
        <w:rPr>
          <w:rFonts w:ascii="Times New Roman" w:hAnsi="Times New Roman" w:cs="Times New Roman"/>
          <w:lang w:val="en-GB"/>
        </w:rPr>
        <w:t xml:space="preserve"> Other training-related risk factors have not been reported in literature. We identified two training-related risk factors that were associated with developing AT: use of a training schedule and use of sport compression socks. Use of a training schedule was included in the analysis with the hypothesis that it might be a protective factor for developing AT. A training schedule could help prevent an imbalance of acute (level of fatigue) to chronic (level of fitness) training load by aiding the runner to progress training load gradually.</w:t>
      </w:r>
      <w:r>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&lt;EndNote&gt;&lt;Cite&gt;&lt;Author&gt;Damsted&lt;/Author&gt;&lt;Year&gt;2018&lt;/Year&gt;&lt;RecNum&gt;22&lt;/RecNum&gt;&lt;DisplayText&gt;&lt;style face="superscript"&gt;21&lt;/style&gt;&lt;/DisplayText&gt;&lt;record&gt;&lt;rec-number&gt;22&lt;/rec-number&gt;&lt;foreign-keys&gt;&lt;key app="EN" db-id="vap9ffzw3zfsxjeaf9a5e2wfxr9f20ew5fap" timestamp="1553009987"&gt;22&lt;/key&gt;&lt;/foreign-keys&gt;&lt;ref-type name="Journal Article"&gt;17&lt;/ref-type&gt;&lt;contributors&gt;&lt;authors&gt;&lt;author&gt;Damsted, C.&lt;/author&gt;&lt;author&gt;Parner, E. T.&lt;/author&gt;&lt;author&gt;Sorensen, H.&lt;/author&gt;&lt;author&gt;Malisoux, L.&lt;/author&gt;&lt;author&gt;Hulme, A.&lt;/author&gt;&lt;author&gt;Oestergaard, N. R.&lt;/author&gt;&lt;/authors&gt;&lt;/contributors&gt;&lt;auth-address&gt;Section of Sport Science, Department of Public Health, Aarhus University, Aarhus, Denmark.&amp;#xD;Section of Biostatistics, Department of Public Health, Aarhus University, Aarhus, Denmark.&amp;#xD;Sports Medicine Research Laboratory, Department of Population Health, Luxembourg Institute of Health, Luxembourg.&amp;#xD;Centre for Human Factors and Sociotechnical Systems, University of the Sunshine Coast, Queensland, Australia.&lt;/auth-address&gt;&lt;titles&gt;&lt;title&gt;Preparing for Half-Marathon: The Association Between Changes in Weekly Running Distance and Running-Related Injuries-Does It Matter How the Running Is Scheduled?&lt;/title&gt;&lt;secondary-title&gt;J Orthop Sports Phys Ther&lt;/secondary-title&gt;&lt;/titles&gt;&lt;periodical&gt;&lt;full-title&gt;J Orthop Sports Phys Ther&lt;/full-title&gt;&lt;/periodical&gt;&lt;pages&gt;1-24&lt;/pages&gt;&lt;edition&gt;2018/12/12&lt;/edition&gt;&lt;dates&gt;&lt;year&gt;2018&lt;/year&gt;&lt;pub-dates&gt;&lt;date&gt;Dec 7&lt;/date&gt;&lt;/pub-dates&gt;&lt;/dates&gt;&lt;isbn&gt;1938-1344 (Electronic)&amp;#xD;0190-6011 (Linking)&lt;/isbn&gt;&lt;accession-num&gt;30526231&lt;/accession-num&gt;&lt;urls&gt;&lt;related-urls&gt;&lt;url&gt;https://www.ncbi.nlm.nih.gov/pubmed/30526231&lt;/url&gt;&lt;/related-urls&gt;&lt;/urls&gt;&lt;electronic-resource-num&gt;10.2519/jospt.2019.8541&lt;/electronic-resource-num&gt;&lt;language&gt;eng&lt;/language&gt;&lt;/record&gt;&lt;/Cite&gt;&lt;/EndNote&gt;</w:instrText>
      </w:r>
      <w:r>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21</w:t>
      </w:r>
      <w:r>
        <w:rPr>
          <w:rFonts w:ascii="Times New Roman" w:hAnsi="Times New Roman" w:cs="Times New Roman"/>
          <w:lang w:val="en-GB"/>
        </w:rPr>
        <w:fldChar w:fldCharType="end"/>
      </w:r>
      <w:r w:rsidRPr="00A52D5C">
        <w:rPr>
          <w:rFonts w:ascii="Times New Roman" w:hAnsi="Times New Roman" w:cs="Times New Roman"/>
          <w:lang w:val="en-GB"/>
        </w:rPr>
        <w:t xml:space="preserve"> Since it </w:t>
      </w:r>
      <w:r w:rsidRPr="00A52D5C">
        <w:rPr>
          <w:rFonts w:ascii="Times New Roman" w:hAnsi="Times New Roman" w:cs="Times New Roman"/>
          <w:lang w:val="en-GB"/>
        </w:rPr>
        <w:lastRenderedPageBreak/>
        <w:t xml:space="preserve">has been demonstrated that </w:t>
      </w:r>
      <w:r w:rsidR="00373D66">
        <w:rPr>
          <w:rFonts w:ascii="Times New Roman" w:hAnsi="Times New Roman" w:cs="Times New Roman"/>
          <w:lang w:val="en-GB"/>
        </w:rPr>
        <w:t xml:space="preserve">a peak in training load per week, compared to the average training load of that month </w:t>
      </w:r>
      <w:r w:rsidRPr="00A52D5C">
        <w:rPr>
          <w:rFonts w:ascii="Times New Roman" w:hAnsi="Times New Roman" w:cs="Times New Roman"/>
          <w:lang w:val="en-GB"/>
        </w:rPr>
        <w:t>leads to an increased risk of injury,</w:t>
      </w:r>
      <w:r w:rsidRPr="00A52D5C">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&lt;EndNote&gt;&lt;Cite&gt;&lt;Author&gt;Damsted&lt;/Author&gt;&lt;Year&gt;2018&lt;/Year&gt;&lt;RecNum&gt;22&lt;/RecNum&gt;&lt;DisplayText&gt;&lt;style face="superscript"&gt;21&lt;/style&gt;&lt;/DisplayText&gt;&lt;record&gt;&lt;rec-number&gt;22&lt;/rec-number&gt;&lt;foreign-keys&gt;&lt;key app="EN" db-id="vap9ffzw3zfsxjeaf9a5e2wfxr9f20ew5fap" timestamp="1553009987"&gt;22&lt;/key&gt;&lt;/foreign-keys&gt;&lt;ref-type name="Journal Article"&gt;17&lt;/ref-type&gt;&lt;contributors&gt;&lt;authors&gt;&lt;author&gt;Damsted, C.&lt;/author&gt;&lt;author&gt;Parner, E. T.&lt;/author&gt;&lt;author&gt;Sorensen, H.&lt;/author&gt;&lt;author&gt;Malisoux, L.&lt;/author&gt;&lt;author&gt;Hulme, A.&lt;/author&gt;&lt;author&gt;Oestergaard, N. R.&lt;/author&gt;&lt;/authors&gt;&lt;/contributors&gt;&lt;auth-address&gt;Section of Sport Science, Department of Public Health, Aarhus University, Aarhus, Denmark.&amp;#xD;Section of Biostatistics, Department of Public Health, Aarhus University, Aarhus, Denmark.&amp;#xD;Sports Medicine Research Laboratory, Department of Population Health, Luxembourg Institute of Health, Luxembourg.&amp;#xD;Centre for Human Factors and Sociotechnical Systems, University of the Sunshine Coast, Queensland, Australia.&lt;/auth-address&gt;&lt;titles&gt;&lt;title&gt;Preparing for Half-Marathon: The Association Between Changes in Weekly Running Distance and Running-Related Injuries-Does It Matter How the Running Is Scheduled?&lt;/title&gt;&lt;secondary-title&gt;J Orthop Sports Phys Ther&lt;/secondary-title&gt;&lt;/titles&gt;&lt;periodical&gt;&lt;full-title&gt;J Orthop Sports Phys Ther&lt;/full-title&gt;&lt;/periodical&gt;&lt;pages&gt;1-24&lt;/pages&gt;&lt;edition&gt;2018/12/12&lt;/edition&gt;&lt;dates&gt;&lt;year&gt;2018&lt;/year&gt;&lt;pub-dates&gt;&lt;date&gt;Dec 7&lt;/date&gt;&lt;/pub-dates&gt;&lt;/dates&gt;&lt;isbn&gt;1938-1344 (Electronic)&amp;#xD;0190-6011 (Linking)&lt;/isbn&gt;&lt;accession-num&gt;30526231&lt;/accession-num&gt;&lt;urls&gt;&lt;related-urls&gt;&lt;url&gt;https://www.ncbi.nlm.nih.gov/pubmed/30526231&lt;/url&gt;&lt;/related-urls&gt;&lt;/urls&gt;&lt;electronic-resource-num&gt;10.2519/jospt.2019.8541&lt;/electronic-resource-num&gt;&lt;language&gt;eng&lt;/language&gt;&lt;/record&gt;&lt;/Cite&gt;&lt;/EndNote&gt;</w:instrText>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21</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we did not expect that use of a training schedule would be associated with a higher AT injury risk. This is the first time that this factor is explored in a running population with AT as outcome. One explanation for this finding could be that runners were more likely to use a training schedule when they are more prone to injury throughout their running career. Another explanation might be that runners are too focussed on pursuing their schedule, rather than paying attention to the onset of pain which </w:t>
      </w:r>
      <w:r w:rsidR="009631BB">
        <w:rPr>
          <w:rFonts w:ascii="Times New Roman" w:hAnsi="Times New Roman" w:cs="Times New Roman"/>
          <w:lang w:val="en-GB"/>
        </w:rPr>
        <w:t>may</w:t>
      </w:r>
      <w:r w:rsidR="000B1107">
        <w:rPr>
          <w:rFonts w:ascii="Times New Roman" w:hAnsi="Times New Roman" w:cs="Times New Roman"/>
          <w:lang w:val="en-GB"/>
        </w:rPr>
        <w:t xml:space="preserve"> precede</w:t>
      </w:r>
      <w:r w:rsidR="000B1107" w:rsidRPr="00A52D5C">
        <w:rPr>
          <w:rFonts w:ascii="Times New Roman" w:hAnsi="Times New Roman" w:cs="Times New Roman"/>
          <w:lang w:val="en-GB"/>
        </w:rPr>
        <w:t xml:space="preserve"> injuries</w:t>
      </w:r>
      <w:r w:rsidR="000B1107">
        <w:rPr>
          <w:rFonts w:ascii="Times New Roman" w:hAnsi="Times New Roman" w:cs="Times New Roman"/>
          <w:lang w:val="en-GB"/>
        </w:rPr>
        <w:t xml:space="preserve"> that eventually can result in reduction or cessation of running </w:t>
      </w:r>
      <w:proofErr w:type="gramStart"/>
      <w:r w:rsidR="000B1107">
        <w:rPr>
          <w:rFonts w:ascii="Times New Roman" w:hAnsi="Times New Roman" w:cs="Times New Roman"/>
          <w:lang w:val="en-GB"/>
        </w:rPr>
        <w:t>activity</w:t>
      </w:r>
      <w:r w:rsidR="000B1107" w:rsidDel="000B1107">
        <w:rPr>
          <w:rFonts w:ascii="Times New Roman" w:hAnsi="Times New Roman" w:cs="Times New Roman"/>
          <w:lang w:val="en-GB"/>
        </w:rPr>
        <w:t xml:space="preserve"> </w:t>
      </w:r>
      <w:r w:rsidRPr="00A52D5C">
        <w:rPr>
          <w:rFonts w:ascii="Times New Roman" w:hAnsi="Times New Roman" w:cs="Times New Roman"/>
          <w:lang w:val="en-GB"/>
        </w:rPr>
        <w:t>.</w:t>
      </w:r>
      <w:proofErr w:type="gramEnd"/>
      <w:r w:rsidRPr="00A52D5C">
        <w:rPr>
          <w:rFonts w:ascii="Times New Roman" w:hAnsi="Times New Roman" w:cs="Times New Roman"/>
          <w:lang w:val="en-GB"/>
        </w:rPr>
        <w:t xml:space="preserve"> </w:t>
      </w:r>
    </w:p>
    <w:p w14:paraId="53098871" w14:textId="77777777" w:rsidR="00D9500A" w:rsidRPr="00A52D5C" w:rsidRDefault="00D9500A" w:rsidP="00D9500A">
      <w:pPr>
        <w:pStyle w:val="NoSpacing"/>
        <w:spacing w:line="480" w:lineRule="auto"/>
        <w:rPr>
          <w:rFonts w:ascii="Times New Roman" w:hAnsi="Times New Roman" w:cs="Times New Roman"/>
          <w:lang w:val="en-GB"/>
        </w:rPr>
      </w:pPr>
    </w:p>
    <w:p w14:paraId="2FC445DF" w14:textId="18F16CBB" w:rsidR="00D9500A" w:rsidRPr="00A52D5C" w:rsidRDefault="00D9500A" w:rsidP="00D9500A">
      <w:pPr>
        <w:pStyle w:val="NoSpacing"/>
        <w:spacing w:line="480" w:lineRule="auto"/>
        <w:rPr>
          <w:rFonts w:ascii="Times New Roman" w:hAnsi="Times New Roman" w:cs="Times New Roman"/>
          <w:lang w:val="en-GB"/>
        </w:rPr>
      </w:pPr>
      <w:r w:rsidRPr="00A52D5C">
        <w:rPr>
          <w:rFonts w:ascii="Times New Roman" w:hAnsi="Times New Roman" w:cs="Times New Roman"/>
          <w:lang w:val="en-GB"/>
        </w:rPr>
        <w:t>Another unexpected risk factor for AT was the use of sport compression socks. Sport compression socks are thought to improve the venous return, which reduces venous stasis the lower leg.</w:t>
      </w:r>
      <w:r w:rsidRPr="00A52D5C">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&lt;EndNote&gt;&lt;Cite&gt;&lt;Author&gt;Sigel&lt;/Author&gt;&lt;Year&gt;1975&lt;/Year&gt;&lt;RecNum&gt;24&lt;/RecNum&gt;&lt;DisplayText&gt;&lt;style face="superscript"&gt;22&lt;/style&gt;&lt;/DisplayText&gt;&lt;record&gt;&lt;rec-number&gt;24&lt;/rec-number&gt;&lt;foreign-keys&gt;&lt;key app="EN" db-id="vap9ffzw3zfsxjeaf9a5e2wfxr9f20ew5fap" timestamp="1553090926"&gt;24&lt;/key&gt;&lt;/foreign-keys&gt;&lt;ref-type name="Journal Article"&gt;17&lt;/ref-type&gt;&lt;contributors&gt;&lt;authors&gt;&lt;author&gt;Sigel, B.&lt;/author&gt;&lt;author&gt;Edelstein, A. L.&lt;/author&gt;&lt;author&gt;Savitch, L.&lt;/author&gt;&lt;author&gt;Hasty, J. H.&lt;/author&gt;&lt;author&gt;Felix, W. R., Jr.&lt;/author&gt;&lt;/authors&gt;&lt;/contributors&gt;&lt;titles&gt;&lt;title&gt;Type of compression for reducing venous stasis. A study of lower extremities during inactive recumbency&lt;/title&gt;&lt;secondary-title&gt;Arch Surg&lt;/secondary-title&gt;&lt;/titles&gt;&lt;periodical&gt;&lt;full-title&gt;Arch Surg&lt;/full-title&gt;&lt;/periodical&gt;&lt;pages&gt;171-5&lt;/pages&gt;&lt;volume&gt;110&lt;/volume&gt;&lt;number&gt;2&lt;/number&gt;&lt;edition&gt;1975/02/11&lt;/edition&gt;&lt;keywords&gt;&lt;keyword&gt;Adult&lt;/keyword&gt;&lt;keyword&gt;Blood Flow Velocity&lt;/keyword&gt;&lt;keyword&gt;Clothing&lt;/keyword&gt;&lt;keyword&gt;Female&lt;/keyword&gt;&lt;keyword&gt;Femoral Vein/*physiology&lt;/keyword&gt;&lt;keyword&gt;Humans&lt;/keyword&gt;&lt;keyword&gt;Leg/blood supply&lt;/keyword&gt;&lt;keyword&gt;Male&lt;/keyword&gt;&lt;keyword&gt;Methods&lt;/keyword&gt;&lt;keyword&gt;Middle Aged&lt;/keyword&gt;&lt;keyword&gt;*Posture&lt;/keyword&gt;&lt;keyword&gt;Pressure&lt;/keyword&gt;&lt;keyword&gt;Regional Blood Flow&lt;/keyword&gt;&lt;keyword&gt;Thrombophlebitis/therapy&lt;/keyword&gt;&lt;keyword&gt;Ultrasonography&lt;/keyword&gt;&lt;/keywords&gt;&lt;dates&gt;&lt;year&gt;1975&lt;/year&gt;&lt;pub-dates&gt;&lt;date&gt;Feb&lt;/date&gt;&lt;/pub-dates&gt;&lt;/dates&gt;&lt;isbn&gt;0004-0010 (Print)&amp;#xD;0004-0010 (Linking)&lt;/isbn&gt;&lt;accession-num&gt;1115616&lt;/accession-num&gt;&lt;urls&gt;&lt;related-urls&gt;&lt;url&gt;https://www.ncbi.nlm.nih.gov/pubmed/1115616&lt;/url&gt;&lt;/related-urls&gt;&lt;/urls&gt;&lt;language&gt;eng&lt;/language&gt;&lt;/record&gt;&lt;/Cite&gt;&lt;/EndNote&gt;</w:instrText>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22</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This corresponds with an increased arterial perfusion and deeper tissue oxygenation,</w:t>
      </w:r>
      <w:r w:rsidRPr="00A52D5C">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&lt;EndNote&gt;&lt;Cite&gt;&lt;Author&gt;Agu&lt;/Author&gt;&lt;Year&gt;2004&lt;/Year&gt;&lt;RecNum&gt;27&lt;/RecNum&gt;&lt;DisplayText&gt;&lt;style face="superscript"&gt;23&lt;/style&gt;&lt;/DisplayText&gt;&lt;record&gt;&lt;rec-number&gt;27&lt;/rec-number&gt;&lt;foreign-keys&gt;&lt;key app="EN" db-id="vap9ffzw3zfsxjeaf9a5e2wfxr9f20ew5fap" timestamp="1553092544"&gt;27&lt;/key&gt;&lt;/foreign-keys&gt;&lt;ref-type name="Journal Article"&gt;17&lt;/ref-type&gt;&lt;contributors&gt;&lt;authors&gt;&lt;author&gt;Agu, O.&lt;/author&gt;&lt;author&gt;Baker, D.&lt;/author&gt;&lt;author&gt;Seifalian, A. M.&lt;/author&gt;&lt;/authors&gt;&lt;/contributors&gt;&lt;auth-address&gt;Cardiovascular Haemodynamic Unit, University Department of Surgery, Royal Free and University College Medical School, University College London and The Royal Free Hospital, London, UK.&lt;/auth-address&gt;&lt;titles&gt;&lt;title&gt;Effect of graduated compression stockings on limb oxygenation and venous function during exercise in patients with venous insufficiency&lt;/title&gt;&lt;secondary-title&gt;Vascular&lt;/secondary-title&gt;&lt;/titles&gt;&lt;periodical&gt;&lt;full-title&gt;Vascular&lt;/full-title&gt;&lt;/periodical&gt;&lt;pages&gt;69-76&lt;/pages&gt;&lt;volume&gt;12&lt;/volume&gt;&lt;number&gt;1&lt;/number&gt;&lt;edition&gt;2004/05/07&lt;/edition&gt;&lt;keywords&gt;&lt;keyword&gt;Adult&lt;/keyword&gt;&lt;keyword&gt;Aged&lt;/keyword&gt;&lt;keyword&gt;Aged, 80 and over&lt;/keyword&gt;&lt;keyword&gt;*Bandages&lt;/keyword&gt;&lt;keyword&gt;*Exercise&lt;/keyword&gt;&lt;keyword&gt;Female&lt;/keyword&gt;&lt;keyword&gt;Humans&lt;/keyword&gt;&lt;keyword&gt;Leg/*blood supply&lt;/keyword&gt;&lt;keyword&gt;Male&lt;/keyword&gt;&lt;keyword&gt;Middle Aged&lt;/keyword&gt;&lt;keyword&gt;Monitoring, Physiologic/methods&lt;/keyword&gt;&lt;keyword&gt;Muscle, Skeletal/metabolism&lt;/keyword&gt;&lt;keyword&gt;*Oxygen Consumption&lt;/keyword&gt;&lt;keyword&gt;Oxyhemoglobins/metabolism&lt;/keyword&gt;&lt;keyword&gt;Spectroscopy, Near-Infrared&lt;/keyword&gt;&lt;keyword&gt;Venous Insufficiency/physiopathology/*therapy&lt;/keyword&gt;&lt;/keywords&gt;&lt;dates&gt;&lt;year&gt;2004&lt;/year&gt;&lt;pub-dates&gt;&lt;date&gt;Jan&lt;/date&gt;&lt;/pub-dates&gt;&lt;/dates&gt;&lt;isbn&gt;1708-5381 (Print)&amp;#xD;1708-5381 (Linking)&lt;/isbn&gt;&lt;accession-num&gt;15127858&lt;/accession-num&gt;&lt;urls&gt;&lt;related-urls&gt;&lt;url&gt;https://www.ncbi.nlm.nih.gov/pubmed/15127858&lt;/url&gt;&lt;/related-urls&gt;&lt;/urls&gt;&lt;electronic-resource-num&gt;10.1258/rsmvasc.12.1.69&lt;/electronic-resource-num&gt;&lt;language&gt;eng&lt;/language&gt;&lt;/record&gt;&lt;/Cite&gt;&lt;/EndNote&gt;</w:instrText>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23</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which in turn may eventually lead to a decreased muscle soreness and lower likelihood of hypoxia-induced injuries.</w:t>
      </w:r>
      <w:r w:rsidRPr="00A52D5C">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&lt;EndNote&gt;&lt;Cite&gt;&lt;Author&gt;Ali&lt;/Author&gt;&lt;Year&gt;2007&lt;/Year&gt;&lt;RecNum&gt;28&lt;/RecNum&gt;&lt;DisplayText&gt;&lt;style face="superscript"&gt;24&lt;/style&gt;&lt;/DisplayText&gt;&lt;record&gt;&lt;rec-number&gt;28&lt;/rec-number&gt;&lt;foreign-keys&gt;&lt;key app="EN" db-id="vap9ffzw3zfsxjeaf9a5e2wfxr9f20ew5fap" timestamp="1553092694"&gt;28&lt;/key&gt;&lt;/foreign-keys&gt;&lt;ref-type name="Journal Article"&gt;17&lt;/ref-type&gt;&lt;contributors&gt;&lt;authors&gt;&lt;author&gt;Ali, A.&lt;/author&gt;&lt;author&gt;Caine, M. P.&lt;/author&gt;&lt;author&gt;Snow, B. G.&lt;/author&gt;&lt;/authors&gt;&lt;/contributors&gt;&lt;auth-address&gt;Institute of Food, Nutrition and Human Health, Massey University, Auckland, New Zealand. a.ali@masset.ac.nz&lt;/auth-address&gt;&lt;titles&gt;&lt;title&gt;Graduated compression stockings: physiological and perceptual responses during and after exercise&lt;/title&gt;&lt;secondary-title&gt;J Sports Sci&lt;/secondary-title&gt;&lt;/titles&gt;&lt;periodical&gt;&lt;full-title&gt;J Sports Sci&lt;/full-title&gt;&lt;/periodical&gt;&lt;pages&gt;413-9&lt;/pages&gt;&lt;volume&gt;25&lt;/volume&gt;&lt;number&gt;4&lt;/number&gt;&lt;edition&gt;2007/03/17&lt;/edition&gt;&lt;keywords&gt;&lt;keyword&gt;Adult&lt;/keyword&gt;&lt;keyword&gt;Cross-Over Studies&lt;/keyword&gt;&lt;keyword&gt;Heart Rate&lt;/keyword&gt;&lt;keyword&gt;Humans&lt;/keyword&gt;&lt;keyword&gt;Male&lt;/keyword&gt;&lt;keyword&gt;Muscle, Skeletal/*physiopathology&lt;/keyword&gt;&lt;keyword&gt;Running/*physiology&lt;/keyword&gt;&lt;keyword&gt;*Stockings, Compression&lt;/keyword&gt;&lt;keyword&gt;United Kingdom&lt;/keyword&gt;&lt;/keywords&gt;&lt;dates&gt;&lt;year&gt;2007&lt;/year&gt;&lt;pub-dates&gt;&lt;date&gt;Feb 15&lt;/date&gt;&lt;/pub-dates&gt;&lt;/dates&gt;&lt;isbn&gt;0264-0414 (Print)&amp;#xD;0264-0414 (Linking)&lt;/isbn&gt;&lt;accession-num&gt;17365528&lt;/accession-num&gt;&lt;urls&gt;&lt;related-urls&gt;&lt;url&gt;https://www.ncbi.nlm.nih.gov/pubmed/17365528&lt;/url&gt;&lt;/related-urls&gt;&lt;/urls&gt;&lt;electronic-resource-num&gt;771194462 [pii]&amp;#xD;10.1080/02640410600718376&lt;/electronic-resource-num&gt;&lt;language&gt;eng&lt;/language&gt;&lt;/record&gt;&lt;/Cite&gt;&lt;/EndNote&gt;</w:instrText>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24</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Contrary to this hypothesis, we found the use of sport compression socks to be a risk factor for AT. The following theories might explain this finding. First, it could be that runners started wearing sport compression socks because they were more prone to injuries throughout their running career. Second, one could hypothesise that the use of ankle-length compression socks causes increased pressure on the Achilles tendon. As compressive forces are thought to have an important role in insertional tendinopathies, this could be a potential mechanism of developing AT.</w:t>
      </w:r>
      <w:r w:rsidRPr="00A52D5C">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&lt;EndNote&gt;&lt;Cite&gt;&lt;Author&gt;Maffulli&lt;/Author&gt;&lt;Year&gt;2006&lt;/Year&gt;&lt;RecNum&gt;67&lt;/RecNum&gt;&lt;DisplayText&gt;&lt;style face="superscript"&gt;25&lt;/style&gt;&lt;/DisplayText&gt;&lt;record&gt;&lt;rec-number&gt;67&lt;/rec-number&gt;&lt;foreign-keys&gt;&lt;key app="EN" db-id="vap9ffzw3zfsxjeaf9a5e2wfxr9f20ew5fap" timestamp="1555062334"&gt;67&lt;/key&gt;&lt;/foreign-keys&gt;&lt;ref-type name="Journal Article"&gt;17&lt;/ref-type&gt;&lt;contributors&gt;&lt;authors&gt;&lt;author&gt;Maffulli, N.&lt;/author&gt;&lt;author&gt;Reaper, J.&lt;/author&gt;&lt;author&gt;Ewen, S. W.&lt;/author&gt;&lt;author&gt;Waterston, S. W.&lt;/author&gt;&lt;author&gt;Barrass, V.&lt;/author&gt;&lt;/authors&gt;&lt;/contributors&gt;&lt;auth-address&gt;Department of Trauma and Orthopaedic Surgery, Keele University Medical School, UK. n.maffulli@keele.ac.uk&lt;/auth-address&gt;&lt;titles&gt;&lt;title&gt;Chondral metaplasia in calcific insertional tendinopathy of the Achilles tendon&lt;/title&gt;&lt;secondary-title&gt;Clin J Sport Med&lt;/secondary-title&gt;&lt;/titles&gt;&lt;periodical&gt;&lt;full-title&gt;Clin J Sport Med&lt;/full-title&gt;&lt;/periodical&gt;&lt;pages&gt;329-34&lt;/pages&gt;&lt;volume&gt;16&lt;/volume&gt;&lt;number&gt;4&lt;/number&gt;&lt;edition&gt;2006/07/22&lt;/edition&gt;&lt;keywords&gt;&lt;keyword&gt;Achilles Tendon/cytology/*physiopathology/surgery&lt;/keyword&gt;&lt;keyword&gt;Adult&lt;/keyword&gt;&lt;keyword&gt;Calcinosis/*physiopathology&lt;/keyword&gt;&lt;keyword&gt;Collagen Type II/analysis&lt;/keyword&gt;&lt;keyword&gt;Collagen Type III/analysis&lt;/keyword&gt;&lt;keyword&gt;Humans&lt;/keyword&gt;&lt;keyword&gt;In Vitro Techniques&lt;/keyword&gt;&lt;keyword&gt;Male&lt;/keyword&gt;&lt;keyword&gt;Middle Aged&lt;/keyword&gt;&lt;keyword&gt;Tendinopathy/*physiopathology&lt;/keyword&gt;&lt;/keywords&gt;&lt;dates&gt;&lt;year&gt;2006&lt;/year&gt;&lt;pub-dates&gt;&lt;date&gt;Jul&lt;/date&gt;&lt;/pub-dates&gt;&lt;/dates&gt;&lt;isbn&gt;1050-642X (Print)&amp;#xD;1050-642X (Linking)&lt;/isbn&gt;&lt;accession-num&gt;16858217&lt;/accession-num&gt;&lt;urls&gt;&lt;related-urls&gt;&lt;url&gt;https://www.ncbi.nlm.nih.gov/pubmed/16858217&lt;/url&gt;&lt;/related-urls&gt;&lt;/urls&gt;&lt;electronic-resource-num&gt;00042752-200607000-00008 [pii]&lt;/electronic-resource-num&gt;&lt;language&gt;eng&lt;/language&gt;&lt;/record&gt;&lt;/Cite&gt;&lt;/EndNote&gt;</w:instrText>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25</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We did not ask which </w:t>
      </w:r>
      <w:r w:rsidR="00E13867">
        <w:rPr>
          <w:rFonts w:ascii="Times New Roman" w:hAnsi="Times New Roman" w:cs="Times New Roman"/>
          <w:lang w:val="en-GB"/>
        </w:rPr>
        <w:t xml:space="preserve">level of compression or height of the </w:t>
      </w:r>
      <w:r w:rsidRPr="00A52D5C">
        <w:rPr>
          <w:rFonts w:ascii="Times New Roman" w:hAnsi="Times New Roman" w:cs="Times New Roman"/>
          <w:lang w:val="en-GB"/>
        </w:rPr>
        <w:t xml:space="preserve">sport compression socks were used, and there is no research performed on the </w:t>
      </w:r>
      <w:r w:rsidR="00E13867">
        <w:rPr>
          <w:rFonts w:ascii="Times New Roman" w:hAnsi="Times New Roman" w:cs="Times New Roman"/>
          <w:lang w:val="en-GB"/>
        </w:rPr>
        <w:t xml:space="preserve">level of compression or </w:t>
      </w:r>
      <w:r w:rsidRPr="00A52D5C">
        <w:rPr>
          <w:rFonts w:ascii="Times New Roman" w:hAnsi="Times New Roman" w:cs="Times New Roman"/>
          <w:lang w:val="en-GB"/>
        </w:rPr>
        <w:t>height of sport compression socks in relation to injury incidence. This leads us to the third interesting theory, which is that sport compression socks cause restriction of total blood volume and oxygen uptake, and this repeated restriction can eventually lead to hypoxia and eventually result in AT. Studies showed a reduction in total blood volume and peak oxygen uptake when wearing sport compression socks.</w:t>
      </w:r>
      <w:r w:rsidRPr="00A52D5C">
        <w:rPr>
          <w:rFonts w:ascii="Times New Roman" w:hAnsi="Times New Roman" w:cs="Times New Roman"/>
          <w:lang w:val="en-GB"/>
        </w:rPr>
        <w:fldChar w:fldCharType="begin">
          <w:fldData xml:space="preserve">PEVuZE5vdGU+PENpdGU+PEF1dGhvcj5Cb29rPC9BdXRob3I+PFllYXI+MjAxNjwvWWVhcj48UmVj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</w:fldData>
        </w:fldChar>
      </w:r>
      <w:r w:rsidR="00BB301F">
        <w:rPr>
          <w:rFonts w:ascii="Times New Roman" w:hAnsi="Times New Roman" w:cs="Times New Roman"/>
          <w:lang w:val="en-GB"/>
        </w:rPr>
        <w:instrText xml:space="preserve"> ADDIN EN.CITE </w:instrText>
      </w:r>
      <w:r w:rsidR="00BB301F">
        <w:rPr>
          <w:rFonts w:ascii="Times New Roman" w:hAnsi="Times New Roman" w:cs="Times New Roman"/>
          <w:lang w:val="en-GB"/>
        </w:rPr>
        <w:fldChar w:fldCharType="begin">
          <w:fldData xml:space="preserve">PEVuZE5vdGU+PENpdGU+PEF1dGhvcj5Cb29rPC9BdXRob3I+PFllYXI+MjAxNjwvWWVhcj48UmVj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</w:fldData>
        </w:fldChar>
      </w:r>
      <w:r w:rsidR="00BB301F">
        <w:rPr>
          <w:rFonts w:ascii="Times New Roman" w:hAnsi="Times New Roman" w:cs="Times New Roman"/>
          <w:lang w:val="en-GB"/>
        </w:rPr>
        <w:instrText xml:space="preserve"> ADDIN EN.CITE.DATA </w:instrText>
      </w:r>
      <w:r w:rsidR="00BB301F">
        <w:rPr>
          <w:rFonts w:ascii="Times New Roman" w:hAnsi="Times New Roman" w:cs="Times New Roman"/>
          <w:lang w:val="en-GB"/>
        </w:rPr>
      </w:r>
      <w:r w:rsidR="00BB301F">
        <w:rPr>
          <w:rFonts w:ascii="Times New Roman" w:hAnsi="Times New Roman" w:cs="Times New Roman"/>
          <w:lang w:val="en-GB"/>
        </w:rPr>
        <w:fldChar w:fldCharType="end"/>
      </w:r>
      <w:r w:rsidRPr="00A52D5C">
        <w:rPr>
          <w:rFonts w:ascii="Times New Roman" w:hAnsi="Times New Roman" w:cs="Times New Roman"/>
          <w:lang w:val="en-GB"/>
        </w:rPr>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26,27</w:t>
      </w:r>
      <w:r w:rsidRPr="00A52D5C">
        <w:rPr>
          <w:rFonts w:ascii="Times New Roman" w:hAnsi="Times New Roman" w:cs="Times New Roman"/>
          <w:lang w:val="en-GB"/>
        </w:rPr>
        <w:fldChar w:fldCharType="end"/>
      </w:r>
      <w:r w:rsidRPr="00A52D5C">
        <w:rPr>
          <w:rFonts w:ascii="Times New Roman" w:hAnsi="Times New Roman" w:cs="Times New Roman"/>
          <w:lang w:val="en-GB"/>
        </w:rPr>
        <w:t>. This could potentially lead to hypoxic degeneration, which is one of the mentioned histopathological features of AT.</w:t>
      </w:r>
      <w:r w:rsidRPr="00A52D5C">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&lt;EndNote&gt;&lt;Cite&gt;&lt;Author&gt;Knobloch&lt;/Author&gt;&lt;Year&gt;2008&lt;/Year&gt;&lt;RecNum&gt;33&lt;/RecNum&gt;&lt;DisplayText&gt;&lt;style face="superscript"&gt;28&lt;/style&gt;&lt;/DisplayText&gt;&lt;record&gt;&lt;rec-number&gt;33&lt;/rec-number&gt;&lt;foreign-keys&gt;&lt;key app="EN" db-id="vap9ffzw3zfsxjeaf9a5e2wfxr9f20ew5fap" timestamp="1553171275"&gt;33&lt;/key&gt;&lt;/foreign-keys&gt;&lt;ref-type name="Journal Article"&gt;17&lt;/ref-type&gt;&lt;contributors&gt;&lt;authors&gt;&lt;author&gt;Knobloch, K.&lt;/author&gt;&lt;/authors&gt;&lt;/contributors&gt;&lt;auth-address&gt;Plastic, Hand and Reconstructive surgery, Hannover Medical School, Germany. kknobi@yahoo.com&lt;/auth-address&gt;&lt;titles&gt;&lt;title&gt;The role of tendon microcirculation in Achilles and patellar tendinopathy&lt;/title&gt;&lt;secondary-title&gt;J Orthop Surg Res&lt;/secondary-title&gt;&lt;/titles&gt;&lt;periodical&gt;&lt;full-title&gt;J Orthop Surg Res&lt;/full-title&gt;&lt;/periodical&gt;&lt;pages&gt;18&lt;/pages&gt;&lt;volume&gt;3&lt;/volume&gt;&lt;edition&gt;2008/05/02&lt;/edition&gt;&lt;dates&gt;&lt;year&gt;2008&lt;/year&gt;&lt;pub-dates&gt;&lt;date&gt;Apr 30&lt;/date&gt;&lt;/pub-dates&gt;&lt;/dates&gt;&lt;isbn&gt;1749-799X (Electronic)&amp;#xD;1749-799X (Linking)&lt;/isbn&gt;&lt;accession-num&gt;18447938&lt;/accession-num&gt;&lt;urls&gt;&lt;related-urls&gt;&lt;url&gt;https://www.ncbi.nlm.nih.gov/pubmed/18447938&lt;/url&gt;&lt;/related-urls&gt;&lt;/urls&gt;&lt;custom2&gt;2397381&lt;/custom2&gt;&lt;electronic-resource-num&gt;1749-799X-3-18 [pii]&amp;#xD;10.1186/1749-799X-3-18&lt;/electronic-resource-num&gt;&lt;language&gt;eng&lt;/language&gt;&lt;/record&gt;&lt;/Cite&gt;&lt;/EndNote&gt;</w:instrText>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28</w:t>
      </w:r>
      <w:r w:rsidRPr="00A52D5C">
        <w:rPr>
          <w:rFonts w:ascii="Times New Roman" w:hAnsi="Times New Roman" w:cs="Times New Roman"/>
          <w:lang w:val="en-GB"/>
        </w:rPr>
        <w:fldChar w:fldCharType="end"/>
      </w:r>
    </w:p>
    <w:p w14:paraId="17B9484B" w14:textId="77777777" w:rsidR="00D9500A" w:rsidRPr="00A52D5C" w:rsidRDefault="00D9500A" w:rsidP="00D9500A">
      <w:pPr>
        <w:pStyle w:val="NoSpacing"/>
        <w:spacing w:line="480" w:lineRule="auto"/>
        <w:rPr>
          <w:rFonts w:ascii="Times New Roman" w:hAnsi="Times New Roman" w:cs="Times New Roman"/>
          <w:lang w:val="en-GB"/>
        </w:rPr>
      </w:pPr>
    </w:p>
    <w:p w14:paraId="3A171547" w14:textId="6D6AAF00" w:rsidR="00D9500A" w:rsidRPr="00A52D5C" w:rsidRDefault="00D9500A" w:rsidP="00D9500A">
      <w:pPr>
        <w:pStyle w:val="NoSpacing"/>
        <w:spacing w:line="480" w:lineRule="auto"/>
        <w:rPr>
          <w:rFonts w:ascii="Times New Roman" w:hAnsi="Times New Roman" w:cs="Times New Roman"/>
        </w:rPr>
      </w:pPr>
      <w:r w:rsidRPr="00A52D5C">
        <w:rPr>
          <w:rFonts w:ascii="Times New Roman" w:hAnsi="Times New Roman" w:cs="Times New Roman"/>
          <w:lang w:val="en-GB"/>
        </w:rPr>
        <w:t>Moderate alcohol use is suggested as a risk factor for developing AT with limited evidence (OR1.33, 95%CI[1.00;1.76]) in military personnel.</w:t>
      </w:r>
      <w:r w:rsidRPr="00A52D5C">
        <w:rPr>
          <w:rFonts w:ascii="Times New Roman" w:hAnsi="Times New Roman" w:cs="Times New Roman"/>
          <w:lang w:val="en-GB"/>
        </w:rPr>
        <w:fldChar w:fldCharType="begin">
          <w:fldData xml:space="preserve">PEVuZE5vdGU+PENpdGU+PEF1dGhvcj5Pd2VuczwvQXV0aG9yPjxZZWFyPjIwMTM8L1llYXI+PFJl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</w:fldData>
        </w:fldChar>
      </w:r>
      <w:r w:rsidR="00BB301F">
        <w:rPr>
          <w:rFonts w:ascii="Times New Roman" w:hAnsi="Times New Roman" w:cs="Times New Roman"/>
          <w:lang w:val="en-GB"/>
        </w:rPr>
        <w:instrText xml:space="preserve"> ADDIN EN.CITE </w:instrText>
      </w:r>
      <w:r w:rsidR="00BB301F">
        <w:rPr>
          <w:rFonts w:ascii="Times New Roman" w:hAnsi="Times New Roman" w:cs="Times New Roman"/>
          <w:lang w:val="en-GB"/>
        </w:rPr>
        <w:fldChar w:fldCharType="begin">
          <w:fldData xml:space="preserve">PEVuZE5vdGU+PENpdGU+PEF1dGhvcj5Pd2VuczwvQXV0aG9yPjxZZWFyPjIwMTM8L1llYXI+PFJl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</w:fldData>
        </w:fldChar>
      </w:r>
      <w:r w:rsidR="00BB301F">
        <w:rPr>
          <w:rFonts w:ascii="Times New Roman" w:hAnsi="Times New Roman" w:cs="Times New Roman"/>
          <w:lang w:val="en-GB"/>
        </w:rPr>
        <w:instrText xml:space="preserve"> ADDIN EN.CITE.DATA </w:instrText>
      </w:r>
      <w:r w:rsidR="00BB301F">
        <w:rPr>
          <w:rFonts w:ascii="Times New Roman" w:hAnsi="Times New Roman" w:cs="Times New Roman"/>
          <w:lang w:val="en-GB"/>
        </w:rPr>
      </w:r>
      <w:r w:rsidR="00BB301F">
        <w:rPr>
          <w:rFonts w:ascii="Times New Roman" w:hAnsi="Times New Roman" w:cs="Times New Roman"/>
          <w:lang w:val="en-GB"/>
        </w:rPr>
        <w:fldChar w:fldCharType="end"/>
      </w:r>
      <w:r w:rsidRPr="00A52D5C">
        <w:rPr>
          <w:rFonts w:ascii="Times New Roman" w:hAnsi="Times New Roman" w:cs="Times New Roman"/>
          <w:lang w:val="en-GB"/>
        </w:rPr>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15,29</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It is hypothesised that alcohol consumption is associated with risky behaviour and that it affects metabolic factors predisposing for AT.</w:t>
      </w:r>
      <w:r w:rsidRPr="00A52D5C">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&lt;EndNote&gt;&lt;Cite&gt;&lt;Author&gt;Langberg&lt;/Author&gt;&lt;Year&gt;1999&lt;/Year&gt;&lt;RecNum&gt;89&lt;/RecNum&gt;&lt;DisplayText&gt;&lt;style face="superscript"&gt;30&lt;/style&gt;&lt;/DisplayText&gt;&lt;record&gt;&lt;rec-number&gt;89&lt;/rec-number&gt;&lt;foreign-keys&gt;&lt;key app="EN" db-id="vap9ffzw3zfsxjeaf9a5e2wfxr9f20ew5fap" timestamp="1556777086"&gt;89&lt;/key&gt;&lt;/foreign-keys&gt;&lt;ref-type name="Journal Article"&gt;17&lt;/ref-type&gt;&lt;contributors&gt;&lt;authors&gt;&lt;author&gt;Langberg, H.&lt;/author&gt;&lt;author&gt;Skovgaard, D.&lt;/author&gt;&lt;author&gt;Karamouzis, M.&lt;/author&gt;&lt;author&gt;Bulow, J.&lt;/author&gt;&lt;author&gt;Kjaer, M.&lt;/author&gt;&lt;/authors&gt;&lt;/contributors&gt;&lt;auth-address&gt;Sports Medicine Research Unit, Department of Rheumatology H, Bispebjerg Hospital, Copenhagen, Denmark. h102@bbh.hosp.dk&lt;/auth-address&gt;&lt;titles&gt;&lt;title&gt;Metabolism and inflammatory mediators in the peritendinous space measured by microdialysis during intermittent isometric exercise in humans&lt;/title&gt;&lt;secondary-title&gt;J Physiol&lt;/secondary-title&gt;&lt;/titles&gt;&lt;periodical&gt;&lt;full-title&gt;J Physiol&lt;/full-title&gt;&lt;/periodical&gt;&lt;pages&gt;919-27&lt;/pages&gt;&lt;volume&gt;515 ( Pt 3)&lt;/volume&gt;&lt;edition&gt;1999/03/06&lt;/edition&gt;&lt;keywords&gt;&lt;keyword&gt;Achilles Tendon/blood supply/*physiology&lt;/keyword&gt;&lt;keyword&gt;Adult&lt;/keyword&gt;&lt;keyword&gt;Ankle Joint/blood supply/physiology&lt;/keyword&gt;&lt;keyword&gt;Body Weight&lt;/keyword&gt;&lt;keyword&gt;Dinoprostone/*metabolism&lt;/keyword&gt;&lt;keyword&gt;Exercise/*physiology&lt;/keyword&gt;&lt;keyword&gt;Female&lt;/keyword&gt;&lt;keyword&gt;Glucose/*metabolism&lt;/keyword&gt;&lt;keyword&gt;Glycerol/*metabolism&lt;/keyword&gt;&lt;keyword&gt;Humans&lt;/keyword&gt;&lt;keyword&gt;Lactates/*metabolism&lt;/keyword&gt;&lt;keyword&gt;Male&lt;/keyword&gt;&lt;keyword&gt;Microdialysis&lt;/keyword&gt;&lt;keyword&gt;Regional Blood Flow&lt;/keyword&gt;&lt;keyword&gt;Thromboxane B2/*metabolism&lt;/keyword&gt;&lt;keyword&gt;Xenon Radioisotopes&lt;/keyword&gt;&lt;/keywords&gt;&lt;dates&gt;&lt;year&gt;1999&lt;/year&gt;&lt;pub-dates&gt;&lt;date&gt;Mar 15&lt;/date&gt;&lt;/pub-dates&gt;&lt;/dates&gt;&lt;isbn&gt;0022-3751 (Print)&amp;#xD;0022-3751 (Linking)&lt;/isbn&gt;&lt;accession-num&gt;10066916&lt;/accession-num&gt;&lt;urls&gt;&lt;related-urls&gt;&lt;url&gt;https://www.ncbi.nlm.nih.gov/pubmed/10066916&lt;/url&gt;&lt;/related-urls&gt;&lt;/urls&gt;&lt;custom2&gt;2269174&lt;/custom2&gt;&lt;language&gt;eng&lt;/language&gt;&lt;/record&gt;&lt;/Cite&gt;&lt;/EndNote&gt;</w:instrText>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30</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w:t>
      </w:r>
      <w:r w:rsidRPr="00A52D5C">
        <w:rPr>
          <w:rFonts w:ascii="Times New Roman" w:hAnsi="Times New Roman" w:cs="Times New Roman"/>
        </w:rPr>
        <w:t>Contrary to Owens et al,</w:t>
      </w:r>
      <w:r w:rsidRPr="00A52D5C">
        <w:rPr>
          <w:rFonts w:ascii="Times New Roman" w:hAnsi="Times New Roman" w:cs="Times New Roman"/>
        </w:rPr>
        <w:fldChar w:fldCharType="begin">
          <w:fldData xml:space="preserve">PEVuZE5vdGU+PENpdGU+PEF1dGhvcj5Pd2VuczwvQXV0aG9yPjxZZWFyPjIwMTM8L1llYXI+PFJl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</w:fldData>
        </w:fldChar>
      </w:r>
      <w:r w:rsidR="00BB301F">
        <w:rPr>
          <w:rFonts w:ascii="Times New Roman" w:hAnsi="Times New Roman" w:cs="Times New Roman"/>
        </w:rPr>
        <w:instrText xml:space="preserve"> ADDIN EN.CITE </w:instrText>
      </w:r>
      <w:r w:rsidR="00BB301F">
        <w:rPr>
          <w:rFonts w:ascii="Times New Roman" w:hAnsi="Times New Roman" w:cs="Times New Roman"/>
        </w:rPr>
        <w:fldChar w:fldCharType="begin">
          <w:fldData xml:space="preserve">PEVuZE5vdGU+PENpdGU+PEF1dGhvcj5Pd2VuczwvQXV0aG9yPjxZZWFyPjIwMTM8L1llYXI+PFJl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</w:fldData>
        </w:fldChar>
      </w:r>
      <w:r w:rsidR="00BB301F">
        <w:rPr>
          <w:rFonts w:ascii="Times New Roman" w:hAnsi="Times New Roman" w:cs="Times New Roman"/>
        </w:rPr>
        <w:instrText xml:space="preserve"> ADDIN EN.CITE.DATA </w:instrText>
      </w:r>
      <w:r w:rsidR="00BB301F">
        <w:rPr>
          <w:rFonts w:ascii="Times New Roman" w:hAnsi="Times New Roman" w:cs="Times New Roman"/>
        </w:rPr>
      </w:r>
      <w:r w:rsidR="00BB301F">
        <w:rPr>
          <w:rFonts w:ascii="Times New Roman" w:hAnsi="Times New Roman" w:cs="Times New Roman"/>
        </w:rPr>
        <w:fldChar w:fldCharType="end"/>
      </w:r>
      <w:r w:rsidRPr="00A52D5C">
        <w:rPr>
          <w:rFonts w:ascii="Times New Roman" w:hAnsi="Times New Roman" w:cs="Times New Roman"/>
        </w:rPr>
      </w:r>
      <w:r w:rsidRPr="00A52D5C">
        <w:rPr>
          <w:rFonts w:ascii="Times New Roman" w:hAnsi="Times New Roman" w:cs="Times New Roman"/>
        </w:rPr>
        <w:fldChar w:fldCharType="separate"/>
      </w:r>
      <w:r w:rsidR="00BB301F" w:rsidRPr="00BB301F">
        <w:rPr>
          <w:rFonts w:ascii="Times New Roman" w:hAnsi="Times New Roman" w:cs="Times New Roman"/>
          <w:noProof/>
          <w:vertAlign w:val="superscript"/>
        </w:rPr>
        <w:t>29</w:t>
      </w:r>
      <w:r w:rsidRPr="00A52D5C">
        <w:rPr>
          <w:rFonts w:ascii="Times New Roman" w:hAnsi="Times New Roman" w:cs="Times New Roman"/>
        </w:rPr>
        <w:fldChar w:fldCharType="end"/>
      </w:r>
      <w:r w:rsidRPr="00A52D5C">
        <w:rPr>
          <w:rFonts w:ascii="Times New Roman" w:hAnsi="Times New Roman" w:cs="Times New Roman"/>
        </w:rPr>
        <w:t xml:space="preserve"> we did not find a relation between units of alcohol per week and AT onset. Our different results can be explained by the difference in </w:t>
      </w:r>
      <w:r w:rsidR="00F4357E">
        <w:rPr>
          <w:rFonts w:ascii="Times New Roman" w:hAnsi="Times New Roman" w:cs="Times New Roman"/>
        </w:rPr>
        <w:t xml:space="preserve">runner sample </w:t>
      </w:r>
      <w:r w:rsidRPr="00A52D5C">
        <w:rPr>
          <w:rFonts w:ascii="Times New Roman" w:hAnsi="Times New Roman" w:cs="Times New Roman"/>
        </w:rPr>
        <w:t xml:space="preserve">and the </w:t>
      </w:r>
      <w:r w:rsidR="00E13867">
        <w:rPr>
          <w:rFonts w:ascii="Times New Roman" w:hAnsi="Times New Roman" w:cs="Times New Roman"/>
        </w:rPr>
        <w:t>classification</w:t>
      </w:r>
      <w:r w:rsidR="00E13867" w:rsidRPr="00A52D5C">
        <w:rPr>
          <w:rFonts w:ascii="Times New Roman" w:hAnsi="Times New Roman" w:cs="Times New Roman"/>
        </w:rPr>
        <w:t xml:space="preserve"> </w:t>
      </w:r>
      <w:r w:rsidRPr="00A52D5C">
        <w:rPr>
          <w:rFonts w:ascii="Times New Roman" w:hAnsi="Times New Roman" w:cs="Times New Roman"/>
        </w:rPr>
        <w:t>of alcohol use. Owens et al.</w:t>
      </w:r>
      <w:r w:rsidRPr="00A52D5C">
        <w:rPr>
          <w:rFonts w:ascii="Times New Roman" w:hAnsi="Times New Roman" w:cs="Times New Roman"/>
        </w:rPr>
        <w:fldChar w:fldCharType="begin">
          <w:fldData xml:space="preserve">PEVuZE5vdGU+PENpdGU+PEF1dGhvcj5Pd2VuczwvQXV0aG9yPjxZZWFyPjIwMTM8L1llYXI+PFJl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</w:fldData>
        </w:fldChar>
      </w:r>
      <w:r w:rsidR="00BB301F">
        <w:rPr>
          <w:rFonts w:ascii="Times New Roman" w:hAnsi="Times New Roman" w:cs="Times New Roman"/>
        </w:rPr>
        <w:instrText xml:space="preserve"> ADDIN EN.CITE </w:instrText>
      </w:r>
      <w:r w:rsidR="00BB301F">
        <w:rPr>
          <w:rFonts w:ascii="Times New Roman" w:hAnsi="Times New Roman" w:cs="Times New Roman"/>
        </w:rPr>
        <w:fldChar w:fldCharType="begin">
          <w:fldData xml:space="preserve">PEVuZE5vdGU+PENpdGU+PEF1dGhvcj5Pd2VuczwvQXV0aG9yPjxZZWFyPjIwMTM8L1llYXI+PFJl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</w:fldData>
        </w:fldChar>
      </w:r>
      <w:r w:rsidR="00BB301F">
        <w:rPr>
          <w:rFonts w:ascii="Times New Roman" w:hAnsi="Times New Roman" w:cs="Times New Roman"/>
        </w:rPr>
        <w:instrText xml:space="preserve"> ADDIN EN.CITE.DATA </w:instrText>
      </w:r>
      <w:r w:rsidR="00BB301F">
        <w:rPr>
          <w:rFonts w:ascii="Times New Roman" w:hAnsi="Times New Roman" w:cs="Times New Roman"/>
        </w:rPr>
      </w:r>
      <w:r w:rsidR="00BB301F">
        <w:rPr>
          <w:rFonts w:ascii="Times New Roman" w:hAnsi="Times New Roman" w:cs="Times New Roman"/>
        </w:rPr>
        <w:fldChar w:fldCharType="end"/>
      </w:r>
      <w:r w:rsidRPr="00A52D5C">
        <w:rPr>
          <w:rFonts w:ascii="Times New Roman" w:hAnsi="Times New Roman" w:cs="Times New Roman"/>
        </w:rPr>
      </w:r>
      <w:r w:rsidRPr="00A52D5C">
        <w:rPr>
          <w:rFonts w:ascii="Times New Roman" w:hAnsi="Times New Roman" w:cs="Times New Roman"/>
        </w:rPr>
        <w:fldChar w:fldCharType="separate"/>
      </w:r>
      <w:r w:rsidR="00BB301F" w:rsidRPr="00BB301F">
        <w:rPr>
          <w:rFonts w:ascii="Times New Roman" w:hAnsi="Times New Roman" w:cs="Times New Roman"/>
          <w:noProof/>
          <w:vertAlign w:val="superscript"/>
        </w:rPr>
        <w:t>29</w:t>
      </w:r>
      <w:r w:rsidRPr="00A52D5C">
        <w:rPr>
          <w:rFonts w:ascii="Times New Roman" w:hAnsi="Times New Roman" w:cs="Times New Roman"/>
        </w:rPr>
        <w:fldChar w:fldCharType="end"/>
      </w:r>
      <w:r w:rsidRPr="00A52D5C">
        <w:rPr>
          <w:rFonts w:ascii="Times New Roman" w:hAnsi="Times New Roman" w:cs="Times New Roman"/>
        </w:rPr>
        <w:t xml:space="preserve"> defined moderate alcohol use as 7-13 drinks per week for men and 4-6 drinks per week for women, while we analyzed alcohol in units per week.</w:t>
      </w:r>
      <w:r w:rsidRPr="00A52D5C">
        <w:rPr>
          <w:rFonts w:ascii="Times New Roman" w:hAnsi="Times New Roman" w:cs="Times New Roman"/>
        </w:rPr>
        <w:fldChar w:fldCharType="begin">
          <w:fldData xml:space="preserve">PEVuZE5vdGU+PENpdGU+PEF1dGhvcj5Pd2VuczwvQXV0aG9yPjxZZWFyPjIwMTM8L1llYXI+PFJl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</w:fldData>
        </w:fldChar>
      </w:r>
      <w:r w:rsidR="00BB301F">
        <w:rPr>
          <w:rFonts w:ascii="Times New Roman" w:hAnsi="Times New Roman" w:cs="Times New Roman"/>
        </w:rPr>
        <w:instrText xml:space="preserve"> ADDIN EN.CITE </w:instrText>
      </w:r>
      <w:r w:rsidR="00BB301F">
        <w:rPr>
          <w:rFonts w:ascii="Times New Roman" w:hAnsi="Times New Roman" w:cs="Times New Roman"/>
        </w:rPr>
        <w:fldChar w:fldCharType="begin">
          <w:fldData xml:space="preserve">PEVuZE5vdGU+PENpdGU+PEF1dGhvcj5Pd2VuczwvQXV0aG9yPjxZZWFyPjIwMTM8L1llYXI+PFJl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</w:fldData>
        </w:fldChar>
      </w:r>
      <w:r w:rsidR="00BB301F">
        <w:rPr>
          <w:rFonts w:ascii="Times New Roman" w:hAnsi="Times New Roman" w:cs="Times New Roman"/>
        </w:rPr>
        <w:instrText xml:space="preserve"> ADDIN EN.CITE.DATA </w:instrText>
      </w:r>
      <w:r w:rsidR="00BB301F">
        <w:rPr>
          <w:rFonts w:ascii="Times New Roman" w:hAnsi="Times New Roman" w:cs="Times New Roman"/>
        </w:rPr>
      </w:r>
      <w:r w:rsidR="00BB301F">
        <w:rPr>
          <w:rFonts w:ascii="Times New Roman" w:hAnsi="Times New Roman" w:cs="Times New Roman"/>
        </w:rPr>
        <w:fldChar w:fldCharType="end"/>
      </w:r>
      <w:r w:rsidRPr="00A52D5C">
        <w:rPr>
          <w:rFonts w:ascii="Times New Roman" w:hAnsi="Times New Roman" w:cs="Times New Roman"/>
        </w:rPr>
      </w:r>
      <w:r w:rsidRPr="00A52D5C">
        <w:rPr>
          <w:rFonts w:ascii="Times New Roman" w:hAnsi="Times New Roman" w:cs="Times New Roman"/>
        </w:rPr>
        <w:fldChar w:fldCharType="separate"/>
      </w:r>
      <w:r w:rsidR="00BB301F" w:rsidRPr="00BB301F">
        <w:rPr>
          <w:rFonts w:ascii="Times New Roman" w:hAnsi="Times New Roman" w:cs="Times New Roman"/>
          <w:noProof/>
          <w:vertAlign w:val="superscript"/>
        </w:rPr>
        <w:t>29</w:t>
      </w:r>
      <w:r w:rsidRPr="00A52D5C">
        <w:rPr>
          <w:rFonts w:ascii="Times New Roman" w:hAnsi="Times New Roman" w:cs="Times New Roman"/>
        </w:rPr>
        <w:fldChar w:fldCharType="end"/>
      </w:r>
      <w:r w:rsidRPr="00A52D5C">
        <w:rPr>
          <w:rFonts w:ascii="Times New Roman" w:hAnsi="Times New Roman" w:cs="Times New Roman"/>
        </w:rPr>
        <w:t xml:space="preserve"> Using numerical data leads to no data reduction, compared to using categorical data.  </w:t>
      </w:r>
    </w:p>
    <w:p w14:paraId="229808D4" w14:textId="77777777" w:rsidR="00D9500A" w:rsidRPr="00A52D5C" w:rsidRDefault="00D9500A" w:rsidP="00D9500A">
      <w:pPr>
        <w:pStyle w:val="NoSpacing"/>
        <w:spacing w:line="480" w:lineRule="auto"/>
        <w:rPr>
          <w:rFonts w:ascii="Times New Roman" w:hAnsi="Times New Roman" w:cs="Times New Roman"/>
          <w:lang w:val="en-GB"/>
        </w:rPr>
      </w:pPr>
    </w:p>
    <w:p w14:paraId="3D978428" w14:textId="77777777" w:rsidR="00D9500A" w:rsidRPr="00A52D5C" w:rsidRDefault="00D9500A" w:rsidP="00D9500A">
      <w:pPr>
        <w:pStyle w:val="NoSpacing"/>
        <w:spacing w:line="480" w:lineRule="auto"/>
        <w:rPr>
          <w:rFonts w:ascii="Times New Roman" w:hAnsi="Times New Roman" w:cs="Times New Roman"/>
          <w:lang w:val="en-GB"/>
        </w:rPr>
      </w:pPr>
      <w:r w:rsidRPr="00A52D5C">
        <w:rPr>
          <w:rFonts w:ascii="Times New Roman" w:hAnsi="Times New Roman" w:cs="Times New Roman"/>
          <w:lang w:val="en-GB"/>
        </w:rPr>
        <w:t>A major strength of our study is the fact that we were able to include a very large cohort of recreational runners. We did not select specific runners based on age, experience or running distance in our analysis to be able to represent the general running population. This increases the generalizability of our results to the general running population. All included runners were asked whether they experienced an injury through online questionnaires. With this approach, we were able to reach a large part of the target population and not only the runners with AT who presented to a healthcare provider. Another advantage of this large cohort is the fact that we had a high likelihood to identify risk factors for AT. As our study reported 100 cases, we were able to detect even moderate associations.</w:t>
      </w:r>
      <w:r w:rsidRPr="00A52D5C">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&lt;EndNote&gt;&lt;Cite&gt;&lt;Author&gt;Bahr&lt;/Author&gt;&lt;Year&gt;2003&lt;/Year&gt;&lt;RecNum&gt;19&lt;/RecNum&gt;&lt;DisplayText&gt;&lt;style face="superscript"&gt;16&lt;/style&gt;&lt;/DisplayText&gt;&lt;record&gt;&lt;rec-number&gt;19&lt;/rec-number&gt;&lt;foreign-keys&gt;&lt;key app="EN" db-id="vap9ffzw3zfsxjeaf9a5e2wfxr9f20ew5fap" timestamp="1552916431"&gt;19&lt;/key&gt;&lt;/foreign-keys&gt;&lt;ref-type name="Journal Article"&gt;17&lt;/ref-type&gt;&lt;contributors&gt;&lt;authors&gt;&lt;author&gt;Bahr, R.&lt;/author&gt;&lt;author&gt;Holme, I.&lt;/author&gt;&lt;/authors&gt;&lt;/contributors&gt;&lt;auth-address&gt;Oslo Sports Trauma Research Center, University of Sport &amp;amp; Physical Education, Oslo, Norway. roald@nih.no&lt;/auth-address&gt;&lt;titles&gt;&lt;title&gt;Risk factors for sports injuries--a methodological approach&lt;/title&gt;&lt;secondary-title&gt;Br J Sports Med&lt;/secondary-title&gt;&lt;/titles&gt;&lt;periodical&gt;&lt;full-title&gt;Br J Sports Med&lt;/full-title&gt;&lt;/periodical&gt;&lt;pages&gt;384-92&lt;/pages&gt;&lt;volume&gt;37&lt;/volume&gt;&lt;number&gt;5&lt;/number&gt;&lt;edition&gt;2003/09/30&lt;/edition&gt;&lt;keywords&gt;&lt;keyword&gt;Athletic Injuries/*etiology&lt;/keyword&gt;&lt;keyword&gt;Humans&lt;/keyword&gt;&lt;keyword&gt;Leg Injuries/etiology&lt;/keyword&gt;&lt;keyword&gt;Multivariate Analysis&lt;/keyword&gt;&lt;keyword&gt;Research Design&lt;/keyword&gt;&lt;keyword&gt;Risk Factors&lt;/keyword&gt;&lt;keyword&gt;Sample Size&lt;/keyword&gt;&lt;keyword&gt;Tendon Injuries/etiology&lt;/keyword&gt;&lt;/keywords&gt;&lt;dates&gt;&lt;year&gt;2003&lt;/year&gt;&lt;/dates&gt;&lt;isbn&gt;0306-3674 (Print)&amp;#xD;0306-3674 (Linking)&lt;/isbn&gt;&lt;accession-num&gt;14514527&lt;/accession-num&gt;&lt;urls&gt;&lt;related-urls&gt;&lt;url&gt;https://www.ncbi.nlm.nih.gov/pubmed/14514527&lt;/url&gt;&lt;/related-urls&gt;&lt;/urls&gt;&lt;custom2&gt;1751357&lt;/custom2&gt;&lt;language&gt;eng&lt;/language&gt;&lt;/record&gt;&lt;/Cite&gt;&lt;/EndNote&gt;</w:instrText>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16</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w:t>
      </w:r>
    </w:p>
    <w:p w14:paraId="78B5D5E2" w14:textId="77777777" w:rsidR="00D9500A" w:rsidRPr="00A52D5C" w:rsidRDefault="00D9500A" w:rsidP="00D9500A">
      <w:pPr>
        <w:pStyle w:val="NoSpacing"/>
        <w:spacing w:line="480" w:lineRule="auto"/>
        <w:rPr>
          <w:rFonts w:ascii="Times New Roman" w:hAnsi="Times New Roman" w:cs="Times New Roman"/>
          <w:lang w:val="en-GB"/>
        </w:rPr>
      </w:pPr>
    </w:p>
    <w:p w14:paraId="72DB39C2" w14:textId="77777777" w:rsidR="00D9500A" w:rsidRPr="00A52D5C" w:rsidRDefault="00D9500A" w:rsidP="00D9500A">
      <w:pPr>
        <w:pStyle w:val="NoSpacing"/>
        <w:spacing w:line="480" w:lineRule="auto"/>
        <w:rPr>
          <w:rFonts w:ascii="Times New Roman" w:hAnsi="Times New Roman" w:cs="Times New Roman"/>
          <w:lang w:val="en-GB"/>
        </w:rPr>
      </w:pPr>
      <w:r w:rsidRPr="00A52D5C">
        <w:rPr>
          <w:rFonts w:ascii="Times New Roman" w:hAnsi="Times New Roman" w:cs="Times New Roman"/>
          <w:lang w:val="en-GB"/>
        </w:rPr>
        <w:t>There are some limitations of our study. First, we used online questionnaires to inquire about potential injuries. With this approach of self-reported injuries, it remains uncertain whether the diagnosis of AT is correct. Recent studies showed that pain can be located adequately by patients.</w:t>
      </w:r>
      <w:r w:rsidRPr="00A52D5C">
        <w:rPr>
          <w:rFonts w:ascii="Times New Roman" w:hAnsi="Times New Roman" w:cs="Times New Roman"/>
          <w:lang w:val="en-GB"/>
        </w:rPr>
        <w:fldChar w:fldCharType="begin">
          <w:fldData xml:space="preserve">PEVuZE5vdGU+PENpdGU+PEF1dGhvcj5Gb3hlbi1DcmFmdDwvQXV0aG9yPjxZZWFyPjIwMTk8L1ll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</w:fldData>
        </w:fldChar>
      </w:r>
      <w:r w:rsidR="00BB301F">
        <w:rPr>
          <w:rFonts w:ascii="Times New Roman" w:hAnsi="Times New Roman" w:cs="Times New Roman"/>
          <w:lang w:val="en-GB"/>
        </w:rPr>
        <w:instrText xml:space="preserve"> ADDIN EN.CITE </w:instrText>
      </w:r>
      <w:r w:rsidR="00BB301F">
        <w:rPr>
          <w:rFonts w:ascii="Times New Roman" w:hAnsi="Times New Roman" w:cs="Times New Roman"/>
          <w:lang w:val="en-GB"/>
        </w:rPr>
        <w:fldChar w:fldCharType="begin">
          <w:fldData xml:space="preserve">PEVuZE5vdGU+PENpdGU+PEF1dGhvcj5Gb3hlbi1DcmFmdDwvQXV0aG9yPjxZZWFyPjIwMTk8L1ll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</w:fldData>
        </w:fldChar>
      </w:r>
      <w:r w:rsidR="00BB301F">
        <w:rPr>
          <w:rFonts w:ascii="Times New Roman" w:hAnsi="Times New Roman" w:cs="Times New Roman"/>
          <w:lang w:val="en-GB"/>
        </w:rPr>
        <w:instrText xml:space="preserve"> ADDIN EN.CITE.DATA </w:instrText>
      </w:r>
      <w:r w:rsidR="00BB301F">
        <w:rPr>
          <w:rFonts w:ascii="Times New Roman" w:hAnsi="Times New Roman" w:cs="Times New Roman"/>
          <w:lang w:val="en-GB"/>
        </w:rPr>
      </w:r>
      <w:r w:rsidR="00BB301F">
        <w:rPr>
          <w:rFonts w:ascii="Times New Roman" w:hAnsi="Times New Roman" w:cs="Times New Roman"/>
          <w:lang w:val="en-GB"/>
        </w:rPr>
        <w:fldChar w:fldCharType="end"/>
      </w:r>
      <w:r w:rsidRPr="00A52D5C">
        <w:rPr>
          <w:rFonts w:ascii="Times New Roman" w:hAnsi="Times New Roman" w:cs="Times New Roman"/>
          <w:lang w:val="en-GB"/>
        </w:rPr>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31,32</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To increase the likelihood that the reported injury was indeed an AT, we used a very strict criteria as definition for injury.</w:t>
      </w:r>
    </w:p>
    <w:p w14:paraId="5F43AEA7" w14:textId="03118CEE" w:rsidR="00D9500A" w:rsidRPr="00A52D5C" w:rsidRDefault="00D9500A" w:rsidP="00D9500A">
      <w:pPr>
        <w:pStyle w:val="NoSpacing"/>
        <w:spacing w:line="480" w:lineRule="auto"/>
        <w:rPr>
          <w:rFonts w:ascii="Times New Roman" w:hAnsi="Times New Roman" w:cs="Times New Roman"/>
          <w:lang w:val="en-GB"/>
        </w:rPr>
      </w:pPr>
      <w:r w:rsidRPr="00A52D5C">
        <w:rPr>
          <w:rFonts w:ascii="Times New Roman" w:hAnsi="Times New Roman" w:cs="Times New Roman"/>
          <w:lang w:val="en-GB"/>
        </w:rPr>
        <w:t>Another limitation is the loss to follow-up rate in our study. Of the included runners, 7</w:t>
      </w:r>
      <w:r w:rsidR="000F7341">
        <w:rPr>
          <w:rFonts w:ascii="Times New Roman" w:hAnsi="Times New Roman" w:cs="Times New Roman"/>
          <w:lang w:val="en-GB"/>
        </w:rPr>
        <w:t>4</w:t>
      </w:r>
      <w:r w:rsidRPr="00A52D5C">
        <w:rPr>
          <w:rFonts w:ascii="Times New Roman" w:hAnsi="Times New Roman" w:cs="Times New Roman"/>
          <w:lang w:val="en-GB"/>
        </w:rPr>
        <w:t xml:space="preserve">% completed all follow-up questionnaires. The included runners had some differences compared to runners who did not complete any questionnaire, which might indicate selection bias. However, there were no clinically </w:t>
      </w:r>
      <w:r w:rsidRPr="00A52D5C">
        <w:rPr>
          <w:rFonts w:ascii="Times New Roman" w:hAnsi="Times New Roman" w:cs="Times New Roman"/>
          <w:lang w:val="en-GB"/>
        </w:rPr>
        <w:lastRenderedPageBreak/>
        <w:t xml:space="preserve">relevant differences, as all differences were very small and probably statistically significant </w:t>
      </w:r>
      <w:proofErr w:type="gramStart"/>
      <w:r w:rsidRPr="00A52D5C">
        <w:rPr>
          <w:rFonts w:ascii="Times New Roman" w:hAnsi="Times New Roman" w:cs="Times New Roman"/>
          <w:lang w:val="en-GB"/>
        </w:rPr>
        <w:t>as a result of</w:t>
      </w:r>
      <w:proofErr w:type="gramEnd"/>
      <w:r w:rsidRPr="00A52D5C">
        <w:rPr>
          <w:rFonts w:ascii="Times New Roman" w:hAnsi="Times New Roman" w:cs="Times New Roman"/>
          <w:lang w:val="en-GB"/>
        </w:rPr>
        <w:t xml:space="preserve"> the large sample size. This increases the likelihood that the responders were comparable to the non-responders. </w:t>
      </w:r>
      <w:r w:rsidR="00E13867">
        <w:rPr>
          <w:rFonts w:ascii="Times New Roman" w:hAnsi="Times New Roman" w:cs="Times New Roman"/>
          <w:lang w:val="en-GB"/>
        </w:rPr>
        <w:t>Furthermore,</w:t>
      </w:r>
      <w:r w:rsidR="00C171FF">
        <w:rPr>
          <w:rFonts w:ascii="Times New Roman" w:hAnsi="Times New Roman" w:cs="Times New Roman"/>
          <w:lang w:val="en-GB"/>
        </w:rPr>
        <w:t xml:space="preserve"> the questionnaire in this study was not validated. This could have led to inaccurate answers. For example,</w:t>
      </w:r>
      <w:r w:rsidR="00E13867">
        <w:rPr>
          <w:rFonts w:ascii="Times New Roman" w:hAnsi="Times New Roman" w:cs="Times New Roman"/>
          <w:lang w:val="en-GB"/>
        </w:rPr>
        <w:t xml:space="preserve"> we asked runners to describe their landing type. As we did not use video analysis to affirm their choice, it could be that runners had a different landing type than  thought.</w:t>
      </w:r>
      <w:r w:rsidR="00E13867">
        <w:rPr>
          <w:rFonts w:ascii="Times New Roman" w:hAnsi="Times New Roman" w:cs="Times New Roman"/>
          <w:lang w:val="en-GB"/>
        </w:rPr>
        <w:fldChar w:fldCharType="begin">
          <w:fldData xml:space="preserve">PEVuZE5vdGU+PENpdGU+PEF1dGhvcj5Hb3NzPC9BdXRob3I+PFllYXI+MjAxNTwvWWVhcj48UmVj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</w:fldData>
        </w:fldChar>
      </w:r>
      <w:r w:rsidR="00BB301F">
        <w:rPr>
          <w:rFonts w:ascii="Times New Roman" w:hAnsi="Times New Roman" w:cs="Times New Roman"/>
          <w:lang w:val="en-GB"/>
        </w:rPr>
        <w:instrText xml:space="preserve"> ADDIN EN.CITE </w:instrText>
      </w:r>
      <w:r w:rsidR="00BB301F">
        <w:rPr>
          <w:rFonts w:ascii="Times New Roman" w:hAnsi="Times New Roman" w:cs="Times New Roman"/>
          <w:lang w:val="en-GB"/>
        </w:rPr>
        <w:fldChar w:fldCharType="begin">
          <w:fldData xml:space="preserve">PEVuZE5vdGU+PENpdGU+PEF1dGhvcj5Hb3NzPC9BdXRob3I+PFllYXI+MjAxNTwvWWVhcj48UmVj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</w:fldData>
        </w:fldChar>
      </w:r>
      <w:r w:rsidR="00BB301F">
        <w:rPr>
          <w:rFonts w:ascii="Times New Roman" w:hAnsi="Times New Roman" w:cs="Times New Roman"/>
          <w:lang w:val="en-GB"/>
        </w:rPr>
        <w:instrText xml:space="preserve"> ADDIN EN.CITE.DATA </w:instrText>
      </w:r>
      <w:r w:rsidR="00BB301F">
        <w:rPr>
          <w:rFonts w:ascii="Times New Roman" w:hAnsi="Times New Roman" w:cs="Times New Roman"/>
          <w:lang w:val="en-GB"/>
        </w:rPr>
      </w:r>
      <w:r w:rsidR="00BB301F">
        <w:rPr>
          <w:rFonts w:ascii="Times New Roman" w:hAnsi="Times New Roman" w:cs="Times New Roman"/>
          <w:lang w:val="en-GB"/>
        </w:rPr>
        <w:fldChar w:fldCharType="end"/>
      </w:r>
      <w:r w:rsidR="00E13867">
        <w:rPr>
          <w:rFonts w:ascii="Times New Roman" w:hAnsi="Times New Roman" w:cs="Times New Roman"/>
          <w:lang w:val="en-GB"/>
        </w:rPr>
      </w:r>
      <w:r w:rsidR="00E13867">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33,34</w:t>
      </w:r>
      <w:r w:rsidR="00E13867">
        <w:rPr>
          <w:rFonts w:ascii="Times New Roman" w:hAnsi="Times New Roman" w:cs="Times New Roman"/>
          <w:lang w:val="en-GB"/>
        </w:rPr>
        <w:fldChar w:fldCharType="end"/>
      </w:r>
      <w:r w:rsidR="00C171FF">
        <w:rPr>
          <w:rFonts w:ascii="Times New Roman" w:hAnsi="Times New Roman" w:cs="Times New Roman"/>
          <w:lang w:val="en-GB"/>
        </w:rPr>
        <w:t xml:space="preserve"> However, most questions are straightforward to answer and not susceptible for interpretation (e.g. sex, running experience, running shoes etc.).</w:t>
      </w:r>
    </w:p>
    <w:p w14:paraId="42901B27" w14:textId="77777777" w:rsidR="00D9500A" w:rsidRPr="00A52D5C" w:rsidRDefault="00D9500A" w:rsidP="00D9500A">
      <w:pPr>
        <w:pStyle w:val="NoSpacing"/>
        <w:spacing w:line="480" w:lineRule="auto"/>
        <w:rPr>
          <w:rFonts w:ascii="Times New Roman" w:hAnsi="Times New Roman" w:cs="Times New Roman"/>
          <w:lang w:val="en-GB"/>
        </w:rPr>
      </w:pPr>
      <w:r w:rsidRPr="00A52D5C">
        <w:rPr>
          <w:rFonts w:ascii="Times New Roman" w:hAnsi="Times New Roman" w:cs="Times New Roman"/>
          <w:lang w:val="en-GB"/>
        </w:rPr>
        <w:t xml:space="preserve">A last limitation could be that we surpassed the one in ten </w:t>
      </w:r>
      <w:proofErr w:type="gramStart"/>
      <w:r w:rsidRPr="00A52D5C">
        <w:rPr>
          <w:rFonts w:ascii="Times New Roman" w:hAnsi="Times New Roman" w:cs="Times New Roman"/>
          <w:lang w:val="en-GB"/>
        </w:rPr>
        <w:t>rule</w:t>
      </w:r>
      <w:proofErr w:type="gramEnd"/>
      <w:r w:rsidRPr="00A52D5C">
        <w:rPr>
          <w:rFonts w:ascii="Times New Roman" w:hAnsi="Times New Roman" w:cs="Times New Roman"/>
          <w:lang w:val="en-GB"/>
        </w:rPr>
        <w:t xml:space="preserve">, as we analysed thirteen variables in the </w:t>
      </w:r>
      <w:r w:rsidRPr="00A52D5C">
        <w:rPr>
          <w:rFonts w:ascii="Times New Roman" w:eastAsiaTheme="minorEastAsia" w:hAnsi="Times New Roman" w:cs="Times New Roman"/>
          <w:lang w:val="en-GB"/>
        </w:rPr>
        <w:t>multivariable logistic regression analysis</w:t>
      </w:r>
      <w:r w:rsidRPr="00A52D5C">
        <w:rPr>
          <w:rFonts w:ascii="Times New Roman" w:hAnsi="Times New Roman" w:cs="Times New Roman"/>
          <w:lang w:val="en-GB"/>
        </w:rPr>
        <w:t>. We included these variables as they were identified by previous studies as potential risk factors or hypothesised to be risk factors.</w:t>
      </w:r>
      <w:r w:rsidRPr="00A52D5C">
        <w:rPr>
          <w:rFonts w:ascii="Times New Roman" w:hAnsi="Times New Roman" w:cs="Times New Roman"/>
          <w:lang w:val="en-GB"/>
        </w:rPr>
        <w:fldChar w:fldCharType="begin"/>
      </w:r>
      <w:r w:rsidR="00BB301F">
        <w:rPr>
          <w:rFonts w:ascii="Times New Roman" w:hAnsi="Times New Roman" w:cs="Times New Roman"/>
          <w:lang w:val="en-GB"/>
        </w:rPr>
        <w:instrText xml:space="preserve"> ADDIN EN.CITE &lt;EndNote&gt;&lt;Cite&gt;&lt;Author&gt;van der Vlist&lt;/Author&gt;&lt;Year&gt;2019&lt;/Year&gt;&lt;RecNum&gt;6&lt;/RecNum&gt;&lt;DisplayText&gt;&lt;style face="superscript"&gt;15&lt;/style&gt;&lt;/DisplayText&gt;&lt;record&gt;&lt;rec-number&gt;6&lt;/rec-number&gt;&lt;foreign-keys&gt;&lt;key app="EN" db-id="vap9ffzw3zfsxjeaf9a5e2wfxr9f20ew5fap" timestamp="1552315197"&gt;6&lt;/key&gt;&lt;/foreign-keys&gt;&lt;ref-type name="Journal Article"&gt;17&lt;/ref-type&gt;&lt;contributors&gt;&lt;authors&gt;&lt;author&gt;van der Vlist, A. C.&lt;/author&gt;&lt;author&gt;Breda, S. J.&lt;/author&gt;&lt;author&gt;Oei, E. H. G.&lt;/author&gt;&lt;author&gt;Verhaar, J. A. N.&lt;/author&gt;&lt;author&gt;de Vos, R. J.&lt;/author&gt;&lt;/authors&gt;&lt;/contributors&gt;&lt;auth-address&gt;Department of Orthopedic Surgery, Erasmus MC University Medical Center, Rotterdam, The Netherlands.&amp;#xD;Department of Radiology &amp;amp; Nuclear Medicine, Erasmus MC University Medical Center, Rotterdam, The Netherlands.&lt;/auth-address&gt;&lt;titles&gt;&lt;title&gt;Clinical risk factors for Achilles tendinopathy: a systematic review&lt;/title&gt;&lt;secondary-title&gt;Br J Sports Med&lt;/secondary-title&gt;&lt;/titles&gt;&lt;periodical&gt;&lt;full-title&gt;Br J Sports Med&lt;/full-title&gt;&lt;/periodical&gt;&lt;edition&gt;2019/02/06&lt;/edition&gt;&lt;dates&gt;&lt;year&gt;2019&lt;/year&gt;&lt;pub-dates&gt;&lt;date&gt;Feb 4&lt;/date&gt;&lt;/pub-dates&gt;&lt;/dates&gt;&lt;isbn&gt;1473-0480 (Electronic)&amp;#xD;0306-3674 (Linking)&lt;/isbn&gt;&lt;accession-num&gt;30718234&lt;/accession-num&gt;&lt;urls&gt;&lt;related-urls&gt;&lt;url&gt;https://www.ncbi.nlm.nih.gov/pubmed/30718234&lt;/url&gt;&lt;/related-urls&gt;&lt;/urls&gt;&lt;electronic-resource-num&gt;bjsports-2018-099991 [pii]&amp;#xD;10.1136/bjsports-2018-099991&lt;/electronic-resource-num&gt;&lt;language&gt;eng&lt;/language&gt;&lt;/record&gt;&lt;/Cite&gt;&lt;/EndNote&gt;</w:instrText>
      </w:r>
      <w:r w:rsidRPr="00A52D5C">
        <w:rPr>
          <w:rFonts w:ascii="Times New Roman" w:hAnsi="Times New Roman" w:cs="Times New Roman"/>
          <w:lang w:val="en-GB"/>
        </w:rPr>
        <w:fldChar w:fldCharType="separate"/>
      </w:r>
      <w:r w:rsidR="00BB301F" w:rsidRPr="00BB301F">
        <w:rPr>
          <w:rFonts w:ascii="Times New Roman" w:hAnsi="Times New Roman" w:cs="Times New Roman"/>
          <w:noProof/>
          <w:vertAlign w:val="superscript"/>
          <w:lang w:val="en-GB"/>
        </w:rPr>
        <w:t>15</w:t>
      </w:r>
      <w:r w:rsidRPr="00A52D5C">
        <w:rPr>
          <w:rFonts w:ascii="Times New Roman" w:hAnsi="Times New Roman" w:cs="Times New Roman"/>
          <w:lang w:val="en-GB"/>
        </w:rPr>
        <w:fldChar w:fldCharType="end"/>
      </w:r>
      <w:r w:rsidRPr="00A52D5C">
        <w:rPr>
          <w:rFonts w:ascii="Times New Roman" w:hAnsi="Times New Roman" w:cs="Times New Roman"/>
          <w:lang w:val="en-GB"/>
        </w:rPr>
        <w:t xml:space="preserve"> We used cross-validation to verify this outcome. As this analysis showed similar outcome to our statistical analysis, we ruled out potential bias by including more than ten variables.</w:t>
      </w:r>
    </w:p>
    <w:p w14:paraId="2D6E82E2" w14:textId="77777777" w:rsidR="00D9500A" w:rsidRPr="00A52D5C" w:rsidRDefault="00D9500A" w:rsidP="00D9500A">
      <w:pPr>
        <w:pStyle w:val="NoSpacing"/>
        <w:spacing w:line="480" w:lineRule="auto"/>
        <w:rPr>
          <w:rFonts w:ascii="Times New Roman" w:hAnsi="Times New Roman" w:cs="Times New Roman"/>
          <w:lang w:val="en-GB"/>
        </w:rPr>
      </w:pPr>
    </w:p>
    <w:p w14:paraId="039FD82B" w14:textId="30C8826C" w:rsidR="00D9500A" w:rsidRPr="00A52D5C" w:rsidRDefault="00D9500A" w:rsidP="00D9500A">
      <w:pPr>
        <w:pStyle w:val="NoSpacing"/>
        <w:spacing w:line="480" w:lineRule="auto"/>
        <w:rPr>
          <w:rFonts w:ascii="Times New Roman" w:hAnsi="Times New Roman" w:cs="Times New Roman"/>
          <w:lang w:val="en-GB"/>
        </w:rPr>
      </w:pPr>
      <w:r w:rsidRPr="00A52D5C">
        <w:rPr>
          <w:rFonts w:ascii="Times New Roman" w:hAnsi="Times New Roman" w:cs="Times New Roman"/>
          <w:lang w:val="en-GB"/>
        </w:rPr>
        <w:t xml:space="preserve">The outcome of our study provides more insight in the incidence and risk factors for AT in recreational runners. Studies on prevention of AT in runners should be focussed on </w:t>
      </w:r>
      <w:r w:rsidR="00E13867">
        <w:rPr>
          <w:rFonts w:ascii="Times New Roman" w:hAnsi="Times New Roman" w:cs="Times New Roman"/>
          <w:lang w:val="en-GB"/>
        </w:rPr>
        <w:t>marathon</w:t>
      </w:r>
      <w:r w:rsidR="00E13867" w:rsidRPr="00A52D5C">
        <w:rPr>
          <w:rFonts w:ascii="Times New Roman" w:hAnsi="Times New Roman" w:cs="Times New Roman"/>
          <w:lang w:val="en-GB"/>
        </w:rPr>
        <w:t xml:space="preserve"> </w:t>
      </w:r>
      <w:r w:rsidRPr="00A52D5C">
        <w:rPr>
          <w:rFonts w:ascii="Times New Roman" w:hAnsi="Times New Roman" w:cs="Times New Roman"/>
          <w:lang w:val="en-GB"/>
        </w:rPr>
        <w:t xml:space="preserve">runners, as the incidence is highest in this subgroup. We recommend </w:t>
      </w:r>
      <w:proofErr w:type="gramStart"/>
      <w:r w:rsidRPr="00A52D5C">
        <w:rPr>
          <w:rFonts w:ascii="Times New Roman" w:hAnsi="Times New Roman" w:cs="Times New Roman"/>
          <w:lang w:val="en-GB"/>
        </w:rPr>
        <w:t>to focus</w:t>
      </w:r>
      <w:proofErr w:type="gramEnd"/>
      <w:r w:rsidRPr="00A52D5C">
        <w:rPr>
          <w:rFonts w:ascii="Times New Roman" w:hAnsi="Times New Roman" w:cs="Times New Roman"/>
          <w:lang w:val="en-GB"/>
        </w:rPr>
        <w:t xml:space="preserve"> future research on modifiable risk factors as these are promising for designing new effective prevention programs. The finding that use of sport compression socks is a modifiable risk factor for AT warrants further investigation. We suggest non-invasive blood flow measurements in runners wearing sport compression socks to analyse why sport compression socks lead to development of AT. For use of a training schedule, further research should be conducted aimed at the correlation between the progression of actual training load and the development of AT. </w:t>
      </w:r>
    </w:p>
    <w:p w14:paraId="2634A8B6" w14:textId="77777777" w:rsidR="00D9500A" w:rsidRPr="00A52D5C" w:rsidRDefault="00D9500A" w:rsidP="00D9500A">
      <w:pPr>
        <w:spacing w:line="480" w:lineRule="auto"/>
        <w:rPr>
          <w:rFonts w:ascii="Times New Roman" w:hAnsi="Times New Roman" w:cs="Times New Roman"/>
          <w:b/>
          <w:lang w:val="en-GB"/>
        </w:rPr>
      </w:pPr>
    </w:p>
    <w:p w14:paraId="4D3925B5" w14:textId="77777777" w:rsidR="00D9500A" w:rsidRPr="00A52D5C" w:rsidRDefault="00D9500A" w:rsidP="00D9500A">
      <w:pPr>
        <w:spacing w:line="480" w:lineRule="auto"/>
        <w:rPr>
          <w:rFonts w:ascii="Times New Roman" w:hAnsi="Times New Roman" w:cs="Times New Roman"/>
          <w:lang w:val="en-GB"/>
        </w:rPr>
      </w:pPr>
      <w:r w:rsidRPr="00A52D5C">
        <w:rPr>
          <w:rFonts w:ascii="Times New Roman" w:hAnsi="Times New Roman" w:cs="Times New Roman"/>
          <w:b/>
          <w:lang w:val="en-GB"/>
        </w:rPr>
        <w:t>C</w:t>
      </w:r>
      <w:r>
        <w:rPr>
          <w:rFonts w:ascii="Times New Roman" w:hAnsi="Times New Roman" w:cs="Times New Roman"/>
          <w:b/>
          <w:lang w:val="en-GB"/>
        </w:rPr>
        <w:t>onclusion</w:t>
      </w:r>
    </w:p>
    <w:p w14:paraId="2468778F" w14:textId="3792941C" w:rsidR="00D9500A" w:rsidRPr="002F795C" w:rsidRDefault="00D9500A" w:rsidP="002F795C">
      <w:pPr>
        <w:pStyle w:val="NoSpacing"/>
        <w:spacing w:line="480" w:lineRule="auto"/>
        <w:rPr>
          <w:rFonts w:ascii="Times New Roman" w:eastAsiaTheme="majorEastAsia" w:hAnsi="Times New Roman" w:cs="Times New Roman"/>
          <w:b/>
          <w:bCs/>
          <w:lang w:val="en-GB"/>
        </w:rPr>
      </w:pPr>
      <w:r w:rsidRPr="00A52D5C">
        <w:rPr>
          <w:rFonts w:ascii="Times New Roman" w:hAnsi="Times New Roman" w:cs="Times New Roman"/>
          <w:lang w:val="en-GB"/>
        </w:rPr>
        <w:t xml:space="preserve">The incidence of AT in the recreational running population is 5.2% and this incidence rate is especially high in the runners preparing for a marathon (7.4%). </w:t>
      </w:r>
      <w:r w:rsidR="00E13867">
        <w:rPr>
          <w:rFonts w:ascii="Times New Roman" w:hAnsi="Times New Roman" w:cs="Times New Roman"/>
          <w:lang w:val="en-GB"/>
        </w:rPr>
        <w:t>AT</w:t>
      </w:r>
      <w:r w:rsidR="00E13867" w:rsidRPr="00A52D5C">
        <w:rPr>
          <w:rFonts w:ascii="Times New Roman" w:hAnsi="Times New Roman" w:cs="Times New Roman"/>
          <w:lang w:val="en-GB"/>
        </w:rPr>
        <w:t xml:space="preserve"> </w:t>
      </w:r>
      <w:r w:rsidRPr="00A52D5C">
        <w:rPr>
          <w:rFonts w:ascii="Times New Roman" w:hAnsi="Times New Roman" w:cs="Times New Roman"/>
          <w:lang w:val="en-GB"/>
        </w:rPr>
        <w:t xml:space="preserve">in the previous 12 months was the strongest risk </w:t>
      </w:r>
      <w:r w:rsidRPr="00A52D5C">
        <w:rPr>
          <w:rFonts w:ascii="Times New Roman" w:hAnsi="Times New Roman" w:cs="Times New Roman"/>
          <w:lang w:val="en-GB"/>
        </w:rPr>
        <w:lastRenderedPageBreak/>
        <w:t xml:space="preserve">factor for </w:t>
      </w:r>
      <w:r w:rsidR="00CF0AB2">
        <w:rPr>
          <w:rFonts w:ascii="Times New Roman" w:hAnsi="Times New Roman" w:cs="Times New Roman"/>
          <w:lang w:val="en-GB"/>
        </w:rPr>
        <w:t>having (recurrent)</w:t>
      </w:r>
      <w:r w:rsidR="00CF0AB2" w:rsidRPr="00A52D5C">
        <w:rPr>
          <w:rFonts w:ascii="Times New Roman" w:hAnsi="Times New Roman" w:cs="Times New Roman"/>
          <w:lang w:val="en-GB"/>
        </w:rPr>
        <w:t xml:space="preserve"> </w:t>
      </w:r>
      <w:r w:rsidRPr="00A52D5C">
        <w:rPr>
          <w:rFonts w:ascii="Times New Roman" w:hAnsi="Times New Roman" w:cs="Times New Roman"/>
          <w:lang w:val="en-GB"/>
        </w:rPr>
        <w:t>AT</w:t>
      </w:r>
      <w:r w:rsidR="00CF0AB2">
        <w:rPr>
          <w:rFonts w:ascii="Times New Roman" w:hAnsi="Times New Roman" w:cs="Times New Roman"/>
          <w:lang w:val="en-GB"/>
        </w:rPr>
        <w:t xml:space="preserve"> symptoms</w:t>
      </w:r>
      <w:r w:rsidRPr="00A52D5C">
        <w:rPr>
          <w:rFonts w:ascii="Times New Roman" w:hAnsi="Times New Roman" w:cs="Times New Roman"/>
          <w:lang w:val="en-GB"/>
        </w:rPr>
        <w:t>. Use of a training schedule and use of sport compression socks are two newly discovered risk factors for developing AT. Contrary to popular belief, often suggested demographics-related, lifestyle-</w:t>
      </w:r>
      <w:proofErr w:type="gramStart"/>
      <w:r w:rsidRPr="00A52D5C">
        <w:rPr>
          <w:rFonts w:ascii="Times New Roman" w:hAnsi="Times New Roman" w:cs="Times New Roman"/>
          <w:lang w:val="en-GB"/>
        </w:rPr>
        <w:t>related</w:t>
      </w:r>
      <w:proofErr w:type="gramEnd"/>
      <w:r w:rsidRPr="00A52D5C">
        <w:rPr>
          <w:rFonts w:ascii="Times New Roman" w:hAnsi="Times New Roman" w:cs="Times New Roman"/>
          <w:lang w:val="en-GB"/>
        </w:rPr>
        <w:t xml:space="preserve"> and training-related risk factors did not influence the risk of developing </w:t>
      </w:r>
      <w:r w:rsidR="00E13867">
        <w:rPr>
          <w:rFonts w:ascii="Times New Roman" w:hAnsi="Times New Roman" w:cs="Times New Roman"/>
          <w:lang w:val="en-GB"/>
        </w:rPr>
        <w:t>AT</w:t>
      </w:r>
      <w:r w:rsidRPr="00A52D5C">
        <w:rPr>
          <w:rFonts w:ascii="Times New Roman" w:hAnsi="Times New Roman" w:cs="Times New Roman"/>
          <w:lang w:val="en-GB"/>
        </w:rPr>
        <w:t xml:space="preserve">. </w:t>
      </w:r>
      <w:r w:rsidRPr="002F795C">
        <w:rPr>
          <w:rFonts w:ascii="Times New Roman" w:hAnsi="Times New Roman" w:cs="Times New Roman"/>
          <w:lang w:val="en-GB"/>
        </w:rPr>
        <w:br w:type="page"/>
      </w:r>
    </w:p>
    <w:p w14:paraId="56BF6484" w14:textId="77777777" w:rsidR="00D9500A" w:rsidRPr="00A608E4" w:rsidRDefault="00D9500A" w:rsidP="00D9500A">
      <w:pPr>
        <w:pStyle w:val="NoSpacing"/>
        <w:spacing w:line="480" w:lineRule="auto"/>
        <w:rPr>
          <w:rFonts w:ascii="Times New Roman" w:hAnsi="Times New Roman" w:cs="Times New Roman"/>
          <w:b/>
          <w:lang w:val="en-GB"/>
        </w:rPr>
      </w:pPr>
      <w:r w:rsidRPr="00A608E4">
        <w:rPr>
          <w:rFonts w:ascii="Times New Roman" w:hAnsi="Times New Roman" w:cs="Times New Roman"/>
          <w:b/>
          <w:lang w:val="en-GB"/>
        </w:rPr>
        <w:lastRenderedPageBreak/>
        <w:t>References</w:t>
      </w:r>
    </w:p>
    <w:p w14:paraId="082C59CA" w14:textId="77777777" w:rsidR="00171B50" w:rsidRPr="00C81CAC" w:rsidRDefault="00D9500A" w:rsidP="00171B50">
      <w:pPr>
        <w:pStyle w:val="EndNoteBibliography"/>
        <w:spacing w:after="0"/>
        <w:ind w:left="720" w:hanging="720"/>
        <w:rPr>
          <w:lang w:val="nl-NL"/>
        </w:rPr>
      </w:pPr>
      <w:r w:rsidRPr="00A52D5C">
        <w:rPr>
          <w:rFonts w:ascii="Times New Roman" w:hAnsi="Times New Roman" w:cs="Times New Roman"/>
          <w:noProof w:val="0"/>
          <w:lang w:val="en-GB"/>
        </w:rPr>
        <w:fldChar w:fldCharType="begin"/>
      </w:r>
      <w:r w:rsidRPr="00A608E4">
        <w:rPr>
          <w:rFonts w:ascii="Times New Roman" w:hAnsi="Times New Roman" w:cs="Times New Roman"/>
          <w:lang w:val="en-GB"/>
        </w:rPr>
        <w:instrText xml:space="preserve"> ADDIN EN.REFLIST </w:instrText>
      </w:r>
      <w:r w:rsidRPr="00A52D5C">
        <w:rPr>
          <w:rFonts w:ascii="Times New Roman" w:hAnsi="Times New Roman" w:cs="Times New Roman"/>
          <w:noProof w:val="0"/>
          <w:lang w:val="en-GB"/>
        </w:rPr>
        <w:fldChar w:fldCharType="separate"/>
      </w:r>
      <w:r w:rsidR="00171B50" w:rsidRPr="00171B50">
        <w:t>1.</w:t>
      </w:r>
      <w:r w:rsidR="00171B50" w:rsidRPr="00171B50">
        <w:tab/>
        <w:t xml:space="preserve">van Dijk CN, van Sterkenburg MN, Wiegerinck JI, Karlsson J, Maffulli N. Terminology for Achilles tendon related disorders. </w:t>
      </w:r>
      <w:r w:rsidR="00171B50" w:rsidRPr="00171B50">
        <w:rPr>
          <w:i/>
        </w:rPr>
        <w:t xml:space="preserve">Knee Surg Sports Traumatol Arthrosc. </w:t>
      </w:r>
      <w:r w:rsidR="00171B50" w:rsidRPr="00C81CAC">
        <w:rPr>
          <w:lang w:val="nl-NL"/>
        </w:rPr>
        <w:t>2011;19(5):835-841.</w:t>
      </w:r>
    </w:p>
    <w:p w14:paraId="7E3A8A59" w14:textId="77777777" w:rsidR="00171B50" w:rsidRPr="00171B50" w:rsidRDefault="00171B50" w:rsidP="00171B50">
      <w:pPr>
        <w:pStyle w:val="EndNoteBibliography"/>
        <w:spacing w:after="0"/>
        <w:ind w:left="720" w:hanging="720"/>
      </w:pPr>
      <w:r w:rsidRPr="00C81CAC">
        <w:rPr>
          <w:lang w:val="nl-NL"/>
        </w:rPr>
        <w:t>2.</w:t>
      </w:r>
      <w:r w:rsidRPr="00C81CAC">
        <w:rPr>
          <w:lang w:val="nl-NL"/>
        </w:rPr>
        <w:tab/>
        <w:t xml:space="preserve">Fokkema T, de Vos RJ, van Ochten JM, et al. </w:t>
      </w:r>
      <w:r w:rsidRPr="00171B50">
        <w:t xml:space="preserve">Preventing running-related injuries using evidence-based online advice: the design of a randomised-controlled trial. </w:t>
      </w:r>
      <w:r w:rsidRPr="00171B50">
        <w:rPr>
          <w:i/>
        </w:rPr>
        <w:t xml:space="preserve">BMJ Open Sport Exerc Med. </w:t>
      </w:r>
      <w:r w:rsidRPr="00171B50">
        <w:t>2017;3(1):e000265.</w:t>
      </w:r>
    </w:p>
    <w:p w14:paraId="6C8CF726" w14:textId="77777777" w:rsidR="00171B50" w:rsidRPr="00C81CAC" w:rsidRDefault="00171B50" w:rsidP="00171B50">
      <w:pPr>
        <w:pStyle w:val="EndNoteBibliography"/>
        <w:spacing w:after="0"/>
        <w:ind w:left="720" w:hanging="720"/>
        <w:rPr>
          <w:lang w:val="nl-NL"/>
        </w:rPr>
      </w:pPr>
      <w:r w:rsidRPr="00171B50">
        <w:t>3.</w:t>
      </w:r>
      <w:r w:rsidRPr="00171B50">
        <w:tab/>
        <w:t xml:space="preserve">Cook JL, Purdam CR. Is tendon pathology a continuum? A pathology model to explain the clinical presentation of load-induced tendinopathy. </w:t>
      </w:r>
      <w:r w:rsidRPr="00C81CAC">
        <w:rPr>
          <w:i/>
          <w:lang w:val="nl-NL"/>
        </w:rPr>
        <w:t xml:space="preserve">Br J Sports Med. </w:t>
      </w:r>
      <w:r w:rsidRPr="00C81CAC">
        <w:rPr>
          <w:lang w:val="nl-NL"/>
        </w:rPr>
        <w:t>2009;43(6):409-416.</w:t>
      </w:r>
    </w:p>
    <w:p w14:paraId="486D2F9A" w14:textId="77777777" w:rsidR="00171B50" w:rsidRPr="00171B50" w:rsidRDefault="00171B50" w:rsidP="00171B50">
      <w:pPr>
        <w:pStyle w:val="EndNoteBibliography"/>
        <w:spacing w:after="0"/>
        <w:ind w:left="720" w:hanging="720"/>
      </w:pPr>
      <w:r w:rsidRPr="00C81CAC">
        <w:rPr>
          <w:lang w:val="nl-NL"/>
        </w:rPr>
        <w:t>4.</w:t>
      </w:r>
      <w:r w:rsidRPr="00C81CAC">
        <w:rPr>
          <w:lang w:val="nl-NL"/>
        </w:rPr>
        <w:tab/>
        <w:t xml:space="preserve">Zwiers R, Wiegerinck JI, van Dijk CN. </w:t>
      </w:r>
      <w:r w:rsidRPr="00171B50">
        <w:t xml:space="preserve">Treatment of midportion Achilles tendinopathy: an evidence-based overview. </w:t>
      </w:r>
      <w:r w:rsidRPr="00171B50">
        <w:rPr>
          <w:i/>
        </w:rPr>
        <w:t xml:space="preserve">Knee Surg Sports Traumatol Arthrosc. </w:t>
      </w:r>
      <w:r w:rsidRPr="00171B50">
        <w:t>2016;24(7):2103-2111.</w:t>
      </w:r>
    </w:p>
    <w:p w14:paraId="4C40B748" w14:textId="77777777" w:rsidR="00171B50" w:rsidRPr="00171B50" w:rsidRDefault="00171B50" w:rsidP="00171B50">
      <w:pPr>
        <w:pStyle w:val="EndNoteBibliography"/>
        <w:spacing w:after="0"/>
        <w:ind w:left="720" w:hanging="720"/>
      </w:pPr>
      <w:r w:rsidRPr="00171B50">
        <w:t>5.</w:t>
      </w:r>
      <w:r w:rsidRPr="00171B50">
        <w:tab/>
        <w:t xml:space="preserve">van Mechelen W, Hlobil H, Kemper HC. Incidence, severity, aetiology and prevention of sports injuries. A review of concepts. </w:t>
      </w:r>
      <w:r w:rsidRPr="00171B50">
        <w:rPr>
          <w:i/>
        </w:rPr>
        <w:t xml:space="preserve">Sports Med. </w:t>
      </w:r>
      <w:r w:rsidRPr="00171B50">
        <w:t>1992;14(2):82-99.</w:t>
      </w:r>
    </w:p>
    <w:p w14:paraId="415E9701" w14:textId="77777777" w:rsidR="00171B50" w:rsidRPr="00171B50" w:rsidRDefault="00171B50" w:rsidP="00171B50">
      <w:pPr>
        <w:pStyle w:val="EndNoteBibliography"/>
        <w:spacing w:after="0"/>
        <w:ind w:left="720" w:hanging="720"/>
      </w:pPr>
      <w:r w:rsidRPr="00171B50">
        <w:t>6.</w:t>
      </w:r>
      <w:r w:rsidRPr="00171B50">
        <w:tab/>
        <w:t xml:space="preserve">Hopkins C, Fu SC, Chua E, et al. Critical review on the socio-economic impact of tendinopathy. </w:t>
      </w:r>
      <w:r w:rsidRPr="00171B50">
        <w:rPr>
          <w:i/>
        </w:rPr>
        <w:t xml:space="preserve">Asia Pac J Sports Med Arthrosc Rehabil Technol. </w:t>
      </w:r>
      <w:r w:rsidRPr="00171B50">
        <w:t>2016;4:9-20.</w:t>
      </w:r>
    </w:p>
    <w:p w14:paraId="2E98AB0C" w14:textId="77777777" w:rsidR="00171B50" w:rsidRPr="00171B50" w:rsidRDefault="00171B50" w:rsidP="00171B50">
      <w:pPr>
        <w:pStyle w:val="EndNoteBibliography"/>
        <w:spacing w:after="0"/>
        <w:ind w:left="720" w:hanging="720"/>
      </w:pPr>
      <w:r w:rsidRPr="00171B50">
        <w:t>7.</w:t>
      </w:r>
      <w:r w:rsidRPr="00171B50">
        <w:tab/>
        <w:t xml:space="preserve">Kujala UM, Sarna S, Kaprio J. Cumulative incidence of achilles tendon rupture and tendinopathy in male former elite athletes. </w:t>
      </w:r>
      <w:r w:rsidRPr="00171B50">
        <w:rPr>
          <w:i/>
        </w:rPr>
        <w:t xml:space="preserve">Clin J Sport Med. </w:t>
      </w:r>
      <w:r w:rsidRPr="00171B50">
        <w:t>2005;15(3):133-135.</w:t>
      </w:r>
    </w:p>
    <w:p w14:paraId="297F8DA1" w14:textId="77777777" w:rsidR="00171B50" w:rsidRPr="00171B50" w:rsidRDefault="00171B50" w:rsidP="00171B50">
      <w:pPr>
        <w:pStyle w:val="EndNoteBibliography"/>
        <w:spacing w:after="0"/>
        <w:ind w:left="720" w:hanging="720"/>
      </w:pPr>
      <w:r w:rsidRPr="00171B50">
        <w:t>8.</w:t>
      </w:r>
      <w:r w:rsidRPr="00171B50">
        <w:tab/>
        <w:t xml:space="preserve">Scheerder J, Breedveld K, Borgers J. </w:t>
      </w:r>
      <w:r w:rsidRPr="00171B50">
        <w:rPr>
          <w:i/>
        </w:rPr>
        <w:t>Running across Europe.</w:t>
      </w:r>
      <w:r w:rsidRPr="00171B50">
        <w:t xml:space="preserve"> Palgrave Macmillan UK; 2015.</w:t>
      </w:r>
    </w:p>
    <w:p w14:paraId="64F790CF" w14:textId="7716F725" w:rsidR="00171B50" w:rsidRPr="00171B50" w:rsidRDefault="00171B50" w:rsidP="00171B50">
      <w:pPr>
        <w:pStyle w:val="EndNoteBibliography"/>
        <w:spacing w:after="0"/>
        <w:ind w:left="720" w:hanging="720"/>
      </w:pPr>
      <w:r w:rsidRPr="00171B50">
        <w:t>9.</w:t>
      </w:r>
      <w:r w:rsidRPr="00171B50">
        <w:tab/>
        <w:t xml:space="preserve">Stam C. Hardloopblessures (2016). 2016; </w:t>
      </w:r>
      <w:hyperlink r:id="rId8" w:history="1">
        <w:r w:rsidRPr="00171B50">
          <w:rPr>
            <w:rStyle w:val="Hyperlink"/>
          </w:rPr>
          <w:t>https://www.kenniscentrumsport.nl/publicatie/?hardloopblessures&amp;kb_id=20927</w:t>
        </w:r>
      </w:hyperlink>
      <w:r w:rsidRPr="00171B50">
        <w:t>. Accessed 25 March 2019.</w:t>
      </w:r>
    </w:p>
    <w:p w14:paraId="30034657" w14:textId="77777777" w:rsidR="00171B50" w:rsidRPr="00171B50" w:rsidRDefault="00171B50" w:rsidP="00171B50">
      <w:pPr>
        <w:pStyle w:val="EndNoteBibliography"/>
        <w:spacing w:after="0"/>
        <w:ind w:left="720" w:hanging="720"/>
      </w:pPr>
      <w:r w:rsidRPr="00171B50">
        <w:t>10.</w:t>
      </w:r>
      <w:r w:rsidRPr="00171B50">
        <w:tab/>
        <w:t xml:space="preserve">McKean KA, Manson NA, Stanish WD. Musculoskeletal injury in the masters runners. </w:t>
      </w:r>
      <w:r w:rsidRPr="00171B50">
        <w:rPr>
          <w:i/>
        </w:rPr>
        <w:t xml:space="preserve">Clin J Sport Med. </w:t>
      </w:r>
      <w:r w:rsidRPr="00171B50">
        <w:t>2006;16(2):149-154.</w:t>
      </w:r>
    </w:p>
    <w:p w14:paraId="1E61032A" w14:textId="77777777" w:rsidR="00171B50" w:rsidRPr="00171B50" w:rsidRDefault="00171B50" w:rsidP="00171B50">
      <w:pPr>
        <w:pStyle w:val="EndNoteBibliography"/>
        <w:spacing w:after="0"/>
        <w:ind w:left="720" w:hanging="720"/>
      </w:pPr>
      <w:r w:rsidRPr="00171B50">
        <w:t>11.</w:t>
      </w:r>
      <w:r w:rsidRPr="00171B50">
        <w:tab/>
        <w:t xml:space="preserve">Lysholm J, Wiklander J. Injuries in runners. </w:t>
      </w:r>
      <w:r w:rsidRPr="00171B50">
        <w:rPr>
          <w:i/>
        </w:rPr>
        <w:t xml:space="preserve">Am J Sports Med. </w:t>
      </w:r>
      <w:r w:rsidRPr="00171B50">
        <w:t>1987;15(2):168-171.</w:t>
      </w:r>
    </w:p>
    <w:p w14:paraId="03F77075" w14:textId="77777777" w:rsidR="00171B50" w:rsidRPr="00C81CAC" w:rsidRDefault="00171B50" w:rsidP="00171B50">
      <w:pPr>
        <w:pStyle w:val="EndNoteBibliography"/>
        <w:spacing w:after="0"/>
        <w:ind w:left="720" w:hanging="720"/>
        <w:rPr>
          <w:lang w:val="nl-NL"/>
        </w:rPr>
      </w:pPr>
      <w:r w:rsidRPr="00171B50">
        <w:t>12.</w:t>
      </w:r>
      <w:r w:rsidRPr="00171B50">
        <w:tab/>
        <w:t xml:space="preserve">Francis P, Whatman C, Sheerin K, Hume P, Johnson MI. The Proportion of Lower Limb Running Injuries by Gender, Anatomical Location and Specific Pathology: A Systematic Review. </w:t>
      </w:r>
      <w:r w:rsidRPr="00C81CAC">
        <w:rPr>
          <w:i/>
          <w:lang w:val="nl-NL"/>
        </w:rPr>
        <w:t xml:space="preserve">J Sports Sci Med. </w:t>
      </w:r>
      <w:r w:rsidRPr="00C81CAC">
        <w:rPr>
          <w:lang w:val="nl-NL"/>
        </w:rPr>
        <w:t>2019;18(1):21-31.</w:t>
      </w:r>
    </w:p>
    <w:p w14:paraId="0A5B93A4" w14:textId="77777777" w:rsidR="00171B50" w:rsidRPr="00171B50" w:rsidRDefault="00171B50" w:rsidP="00171B50">
      <w:pPr>
        <w:pStyle w:val="EndNoteBibliography"/>
        <w:spacing w:after="0"/>
        <w:ind w:left="720" w:hanging="720"/>
      </w:pPr>
      <w:r w:rsidRPr="00C81CAC">
        <w:rPr>
          <w:lang w:val="nl-NL"/>
        </w:rPr>
        <w:t>13.</w:t>
      </w:r>
      <w:r w:rsidRPr="00C81CAC">
        <w:rPr>
          <w:lang w:val="nl-NL"/>
        </w:rPr>
        <w:tab/>
        <w:t xml:space="preserve">Van Ginckel A, Thijs Y, Hesar NG, et al. </w:t>
      </w:r>
      <w:r w:rsidRPr="00171B50">
        <w:t xml:space="preserve">Intrinsic gait-related risk factors for Achilles tendinopathy in novice runners: a prospective study. </w:t>
      </w:r>
      <w:r w:rsidRPr="00171B50">
        <w:rPr>
          <w:i/>
        </w:rPr>
        <w:t xml:space="preserve">Gait Posture. </w:t>
      </w:r>
      <w:r w:rsidRPr="00171B50">
        <w:t>2009;29(3):387-391.</w:t>
      </w:r>
    </w:p>
    <w:p w14:paraId="6D17E3A8" w14:textId="77777777" w:rsidR="00171B50" w:rsidRPr="00C81CAC" w:rsidRDefault="00171B50" w:rsidP="00171B50">
      <w:pPr>
        <w:pStyle w:val="EndNoteBibliography"/>
        <w:spacing w:after="0"/>
        <w:ind w:left="720" w:hanging="720"/>
        <w:rPr>
          <w:lang w:val="nl-NL"/>
        </w:rPr>
      </w:pPr>
      <w:r w:rsidRPr="00171B50">
        <w:t>14.</w:t>
      </w:r>
      <w:r w:rsidRPr="00171B50">
        <w:tab/>
        <w:t xml:space="preserve">Taunton JE, Ryan MB, Clement DB, McKenzie DC, Lloyd-Smith DR, Zumbo BD. A retrospective case-control analysis of 2002 running injuries. </w:t>
      </w:r>
      <w:r w:rsidRPr="00C81CAC">
        <w:rPr>
          <w:i/>
          <w:lang w:val="nl-NL"/>
        </w:rPr>
        <w:t xml:space="preserve">Br J Sports Med. </w:t>
      </w:r>
      <w:r w:rsidRPr="00C81CAC">
        <w:rPr>
          <w:lang w:val="nl-NL"/>
        </w:rPr>
        <w:t>2002;36(2):95-101.</w:t>
      </w:r>
    </w:p>
    <w:p w14:paraId="047B9DEB" w14:textId="77777777" w:rsidR="00171B50" w:rsidRPr="00171B50" w:rsidRDefault="00171B50" w:rsidP="00171B50">
      <w:pPr>
        <w:pStyle w:val="EndNoteBibliography"/>
        <w:spacing w:after="0"/>
        <w:ind w:left="720" w:hanging="720"/>
      </w:pPr>
      <w:r w:rsidRPr="00C81CAC">
        <w:rPr>
          <w:lang w:val="nl-NL"/>
        </w:rPr>
        <w:t>15.</w:t>
      </w:r>
      <w:r w:rsidRPr="00C81CAC">
        <w:rPr>
          <w:lang w:val="nl-NL"/>
        </w:rPr>
        <w:tab/>
        <w:t xml:space="preserve">van der Vlist AC, Breda SJ, Oei EHG, Verhaar JAN, de Vos RJ. </w:t>
      </w:r>
      <w:r w:rsidRPr="00171B50">
        <w:t xml:space="preserve">Clinical risk factors for Achilles tendinopathy: a systematic review. </w:t>
      </w:r>
      <w:r w:rsidRPr="00171B50">
        <w:rPr>
          <w:i/>
        </w:rPr>
        <w:t xml:space="preserve">Br J Sports Med. </w:t>
      </w:r>
      <w:r w:rsidRPr="00171B50">
        <w:t>2019.</w:t>
      </w:r>
    </w:p>
    <w:p w14:paraId="018271F1" w14:textId="77777777" w:rsidR="00171B50" w:rsidRPr="00171B50" w:rsidRDefault="00171B50" w:rsidP="00171B50">
      <w:pPr>
        <w:pStyle w:val="EndNoteBibliography"/>
        <w:spacing w:after="0"/>
        <w:ind w:left="720" w:hanging="720"/>
      </w:pPr>
      <w:r w:rsidRPr="00171B50">
        <w:t>16.</w:t>
      </w:r>
      <w:r w:rsidRPr="00171B50">
        <w:tab/>
        <w:t xml:space="preserve">Bahr R, Holme I. Risk factors for sports injuries--a methodological approach. </w:t>
      </w:r>
      <w:r w:rsidRPr="00171B50">
        <w:rPr>
          <w:i/>
        </w:rPr>
        <w:t xml:space="preserve">Br J Sports Med. </w:t>
      </w:r>
      <w:r w:rsidRPr="00171B50">
        <w:t>2003;37(5):384-392.</w:t>
      </w:r>
    </w:p>
    <w:p w14:paraId="4607D10E" w14:textId="77777777" w:rsidR="00171B50" w:rsidRPr="00C81CAC" w:rsidRDefault="00171B50" w:rsidP="00171B50">
      <w:pPr>
        <w:pStyle w:val="EndNoteBibliography"/>
        <w:spacing w:after="0"/>
        <w:ind w:left="720" w:hanging="720"/>
        <w:rPr>
          <w:lang w:val="nl-NL"/>
        </w:rPr>
      </w:pPr>
      <w:r w:rsidRPr="00171B50">
        <w:t>17.</w:t>
      </w:r>
      <w:r w:rsidRPr="00171B50">
        <w:tab/>
        <w:t xml:space="preserve">Hirschmuller A, Frey V, Konstantinidis L, et al. Prognostic value of Achilles tendon Doppler sonography in asymptomatic runners. </w:t>
      </w:r>
      <w:r w:rsidRPr="00C81CAC">
        <w:rPr>
          <w:i/>
          <w:lang w:val="nl-NL"/>
        </w:rPr>
        <w:t xml:space="preserve">Med Sci Sports Exerc. </w:t>
      </w:r>
      <w:r w:rsidRPr="00C81CAC">
        <w:rPr>
          <w:lang w:val="nl-NL"/>
        </w:rPr>
        <w:t>2012;44(2):199-205.</w:t>
      </w:r>
    </w:p>
    <w:p w14:paraId="3D6DEB76" w14:textId="77777777" w:rsidR="00171B50" w:rsidRPr="00171B50" w:rsidRDefault="00171B50" w:rsidP="00171B50">
      <w:pPr>
        <w:pStyle w:val="EndNoteBibliography"/>
        <w:spacing w:after="0"/>
        <w:ind w:left="720" w:hanging="720"/>
      </w:pPr>
      <w:r w:rsidRPr="00C81CAC">
        <w:rPr>
          <w:lang w:val="nl-NL"/>
        </w:rPr>
        <w:t>18.</w:t>
      </w:r>
      <w:r w:rsidRPr="00C81CAC">
        <w:rPr>
          <w:lang w:val="nl-NL"/>
        </w:rPr>
        <w:tab/>
        <w:t xml:space="preserve">Van Middelkoop M, Kolkman J, Van Ochten J, Bierma-Zeinstra SM, Koes BW. </w:t>
      </w:r>
      <w:r w:rsidRPr="00171B50">
        <w:t xml:space="preserve">Risk factors for lower extremity injuries among male marathon runners. </w:t>
      </w:r>
      <w:r w:rsidRPr="00171B50">
        <w:rPr>
          <w:i/>
        </w:rPr>
        <w:t xml:space="preserve">Scand J Med Sci Sports. </w:t>
      </w:r>
      <w:r w:rsidRPr="00171B50">
        <w:t>2008;18(6):691-697.</w:t>
      </w:r>
    </w:p>
    <w:p w14:paraId="75BC5407" w14:textId="77777777" w:rsidR="00171B50" w:rsidRPr="00171B50" w:rsidRDefault="00171B50" w:rsidP="00171B50">
      <w:pPr>
        <w:pStyle w:val="EndNoteBibliography"/>
        <w:spacing w:after="0"/>
        <w:ind w:left="720" w:hanging="720"/>
      </w:pPr>
      <w:r w:rsidRPr="00171B50">
        <w:t>19.</w:t>
      </w:r>
      <w:r w:rsidRPr="00171B50">
        <w:tab/>
        <w:t xml:space="preserve">Mahieu NN, Witvrouw E, Stevens V, Van Tiggelen D, Roget P. Intrinsic risk factors for the development of achilles tendon overuse injury: a prospective study. </w:t>
      </w:r>
      <w:r w:rsidRPr="00171B50">
        <w:rPr>
          <w:i/>
        </w:rPr>
        <w:t xml:space="preserve">Am J Sports Med. </w:t>
      </w:r>
      <w:r w:rsidRPr="00171B50">
        <w:t>2006;34(2):226-235.</w:t>
      </w:r>
    </w:p>
    <w:p w14:paraId="2A445446" w14:textId="77777777" w:rsidR="00171B50" w:rsidRPr="00171B50" w:rsidRDefault="00171B50" w:rsidP="00171B50">
      <w:pPr>
        <w:pStyle w:val="EndNoteBibliography"/>
        <w:spacing w:after="0"/>
        <w:ind w:left="720" w:hanging="720"/>
      </w:pPr>
      <w:r w:rsidRPr="00171B50">
        <w:t>20.</w:t>
      </w:r>
      <w:r w:rsidRPr="00171B50">
        <w:tab/>
        <w:t xml:space="preserve">Marti B, Vader JP, Minder CE, Abelin T. On the epidemiology of running injuries. The 1984 Bern Grand-Prix study. </w:t>
      </w:r>
      <w:r w:rsidRPr="00171B50">
        <w:rPr>
          <w:i/>
        </w:rPr>
        <w:t xml:space="preserve">Am J Sports Med. </w:t>
      </w:r>
      <w:r w:rsidRPr="00171B50">
        <w:t>1988;16(3):285-294.</w:t>
      </w:r>
    </w:p>
    <w:p w14:paraId="50A72139" w14:textId="77777777" w:rsidR="00171B50" w:rsidRPr="00171B50" w:rsidRDefault="00171B50" w:rsidP="00171B50">
      <w:pPr>
        <w:pStyle w:val="EndNoteBibliography"/>
        <w:spacing w:after="0"/>
        <w:ind w:left="720" w:hanging="720"/>
      </w:pPr>
      <w:r w:rsidRPr="00171B50">
        <w:t>21.</w:t>
      </w:r>
      <w:r w:rsidRPr="00171B50">
        <w:tab/>
        <w:t xml:space="preserve">Damsted C, Parner ET, Sorensen H, Malisoux L, Hulme A, Oestergaard NR. Preparing for Half-Marathon: The Association Between Changes in Weekly Running Distance and Running-Related Injuries-Does It Matter How the Running Is Scheduled? </w:t>
      </w:r>
      <w:r w:rsidRPr="00171B50">
        <w:rPr>
          <w:i/>
        </w:rPr>
        <w:t xml:space="preserve">J Orthop Sports Phys Ther. </w:t>
      </w:r>
      <w:r w:rsidRPr="00171B50">
        <w:t>2018:1-24.</w:t>
      </w:r>
    </w:p>
    <w:p w14:paraId="1ADBC59D" w14:textId="77777777" w:rsidR="00171B50" w:rsidRPr="00171B50" w:rsidRDefault="00171B50" w:rsidP="00171B50">
      <w:pPr>
        <w:pStyle w:val="EndNoteBibliography"/>
        <w:spacing w:after="0"/>
        <w:ind w:left="720" w:hanging="720"/>
      </w:pPr>
      <w:r w:rsidRPr="00171B50">
        <w:lastRenderedPageBreak/>
        <w:t>22.</w:t>
      </w:r>
      <w:r w:rsidRPr="00171B50">
        <w:tab/>
        <w:t xml:space="preserve">Sigel B, Edelstein AL, Savitch L, Hasty JH, Felix WR, Jr. Type of compression for reducing venous stasis. A study of lower extremities during inactive recumbency. </w:t>
      </w:r>
      <w:r w:rsidRPr="00171B50">
        <w:rPr>
          <w:i/>
        </w:rPr>
        <w:t xml:space="preserve">Arch Surg. </w:t>
      </w:r>
      <w:r w:rsidRPr="00171B50">
        <w:t>1975;110(2):171-175.</w:t>
      </w:r>
    </w:p>
    <w:p w14:paraId="6F8EB7A2" w14:textId="77777777" w:rsidR="00171B50" w:rsidRPr="00171B50" w:rsidRDefault="00171B50" w:rsidP="00171B50">
      <w:pPr>
        <w:pStyle w:val="EndNoteBibliography"/>
        <w:spacing w:after="0"/>
        <w:ind w:left="720" w:hanging="720"/>
      </w:pPr>
      <w:r w:rsidRPr="00171B50">
        <w:t>23.</w:t>
      </w:r>
      <w:r w:rsidRPr="00171B50">
        <w:tab/>
        <w:t xml:space="preserve">Agu O, Baker D, Seifalian AM. Effect of graduated compression stockings on limb oxygenation and venous function during exercise in patients with venous insufficiency. </w:t>
      </w:r>
      <w:r w:rsidRPr="00171B50">
        <w:rPr>
          <w:i/>
        </w:rPr>
        <w:t xml:space="preserve">Vascular. </w:t>
      </w:r>
      <w:r w:rsidRPr="00171B50">
        <w:t>2004;12(1):69-76.</w:t>
      </w:r>
    </w:p>
    <w:p w14:paraId="7886BBDE" w14:textId="77777777" w:rsidR="00171B50" w:rsidRPr="00171B50" w:rsidRDefault="00171B50" w:rsidP="00171B50">
      <w:pPr>
        <w:pStyle w:val="EndNoteBibliography"/>
        <w:spacing w:after="0"/>
        <w:ind w:left="720" w:hanging="720"/>
      </w:pPr>
      <w:r w:rsidRPr="00171B50">
        <w:t>24.</w:t>
      </w:r>
      <w:r w:rsidRPr="00171B50">
        <w:tab/>
        <w:t xml:space="preserve">Ali A, Caine MP, Snow BG. Graduated compression stockings: physiological and perceptual responses during and after exercise. </w:t>
      </w:r>
      <w:r w:rsidRPr="00171B50">
        <w:rPr>
          <w:i/>
        </w:rPr>
        <w:t xml:space="preserve">J Sports Sci. </w:t>
      </w:r>
      <w:r w:rsidRPr="00171B50">
        <w:t>2007;25(4):413-419.</w:t>
      </w:r>
    </w:p>
    <w:p w14:paraId="7F363273" w14:textId="77777777" w:rsidR="00171B50" w:rsidRPr="00171B50" w:rsidRDefault="00171B50" w:rsidP="00171B50">
      <w:pPr>
        <w:pStyle w:val="EndNoteBibliography"/>
        <w:spacing w:after="0"/>
        <w:ind w:left="720" w:hanging="720"/>
      </w:pPr>
      <w:r w:rsidRPr="00171B50">
        <w:t>25.</w:t>
      </w:r>
      <w:r w:rsidRPr="00171B50">
        <w:tab/>
        <w:t xml:space="preserve">Maffulli N, Reaper J, Ewen SW, Waterston SW, Barrass V. Chondral metaplasia in calcific insertional tendinopathy of the Achilles tendon. </w:t>
      </w:r>
      <w:r w:rsidRPr="00171B50">
        <w:rPr>
          <w:i/>
        </w:rPr>
        <w:t xml:space="preserve">Clin J Sport Med. </w:t>
      </w:r>
      <w:r w:rsidRPr="00171B50">
        <w:t>2006;16(4):329-334.</w:t>
      </w:r>
    </w:p>
    <w:p w14:paraId="4F0A38EF" w14:textId="77777777" w:rsidR="00171B50" w:rsidRPr="00171B50" w:rsidRDefault="00171B50" w:rsidP="00171B50">
      <w:pPr>
        <w:pStyle w:val="EndNoteBibliography"/>
        <w:spacing w:after="0"/>
        <w:ind w:left="720" w:hanging="720"/>
      </w:pPr>
      <w:r w:rsidRPr="00171B50">
        <w:t>26.</w:t>
      </w:r>
      <w:r w:rsidRPr="00171B50">
        <w:tab/>
        <w:t xml:space="preserve">Book J, Prince CN, Villar R, Hughson RL, Peterson SD. Investigating the impact of passive external lower limb compression on central and peripheral hemodynamics during exercise. </w:t>
      </w:r>
      <w:r w:rsidRPr="00171B50">
        <w:rPr>
          <w:i/>
        </w:rPr>
        <w:t xml:space="preserve">Eur J Appl Physiol. </w:t>
      </w:r>
      <w:r w:rsidRPr="00171B50">
        <w:t>2016;116(4):717-727.</w:t>
      </w:r>
    </w:p>
    <w:p w14:paraId="7E7AB8F2" w14:textId="77777777" w:rsidR="00171B50" w:rsidRPr="00171B50" w:rsidRDefault="00171B50" w:rsidP="00171B50">
      <w:pPr>
        <w:pStyle w:val="EndNoteBibliography"/>
        <w:spacing w:after="0"/>
        <w:ind w:left="720" w:hanging="720"/>
      </w:pPr>
      <w:r w:rsidRPr="00171B50">
        <w:t>27.</w:t>
      </w:r>
      <w:r w:rsidRPr="00171B50">
        <w:tab/>
        <w:t xml:space="preserve">Varela-Sanz A, Espana J, Carr N, Boullosa DA, Esteve-Lanao J. Effects of gradual-elastic compression stockings on running economy, kinematics, and performance in runners. </w:t>
      </w:r>
      <w:r w:rsidRPr="00171B50">
        <w:rPr>
          <w:i/>
        </w:rPr>
        <w:t xml:space="preserve">J Strength Cond Res. </w:t>
      </w:r>
      <w:r w:rsidRPr="00171B50">
        <w:t>2011;25(10):2902-2910.</w:t>
      </w:r>
    </w:p>
    <w:p w14:paraId="79983B5E" w14:textId="77777777" w:rsidR="00171B50" w:rsidRPr="00171B50" w:rsidRDefault="00171B50" w:rsidP="00171B50">
      <w:pPr>
        <w:pStyle w:val="EndNoteBibliography"/>
        <w:spacing w:after="0"/>
        <w:ind w:left="720" w:hanging="720"/>
      </w:pPr>
      <w:r w:rsidRPr="00171B50">
        <w:t>28.</w:t>
      </w:r>
      <w:r w:rsidRPr="00171B50">
        <w:tab/>
        <w:t xml:space="preserve">Knobloch K. The role of tendon microcirculation in Achilles and patellar tendinopathy. </w:t>
      </w:r>
      <w:r w:rsidRPr="00171B50">
        <w:rPr>
          <w:i/>
        </w:rPr>
        <w:t xml:space="preserve">J Orthop Surg Res. </w:t>
      </w:r>
      <w:r w:rsidRPr="00171B50">
        <w:t>2008;3:18.</w:t>
      </w:r>
    </w:p>
    <w:p w14:paraId="332852E3" w14:textId="77777777" w:rsidR="00171B50" w:rsidRPr="00171B50" w:rsidRDefault="00171B50" w:rsidP="00171B50">
      <w:pPr>
        <w:pStyle w:val="EndNoteBibliography"/>
        <w:spacing w:after="0"/>
        <w:ind w:left="720" w:hanging="720"/>
      </w:pPr>
      <w:r w:rsidRPr="00171B50">
        <w:t>29.</w:t>
      </w:r>
      <w:r w:rsidRPr="00171B50">
        <w:tab/>
        <w:t xml:space="preserve">Owens BD, Wolf JM, Seelig AD, et al. Risk Factors for Lower Extremity Tendinopathies in Military Personnel. </w:t>
      </w:r>
      <w:r w:rsidRPr="00171B50">
        <w:rPr>
          <w:i/>
        </w:rPr>
        <w:t xml:space="preserve">Orthop J Sports Med. </w:t>
      </w:r>
      <w:r w:rsidRPr="00171B50">
        <w:t>2013;1(1):2325967113492707.</w:t>
      </w:r>
    </w:p>
    <w:p w14:paraId="3A55D624" w14:textId="77777777" w:rsidR="00171B50" w:rsidRPr="00C81CAC" w:rsidRDefault="00171B50" w:rsidP="00171B50">
      <w:pPr>
        <w:pStyle w:val="EndNoteBibliography"/>
        <w:spacing w:after="0"/>
        <w:ind w:left="720" w:hanging="720"/>
        <w:rPr>
          <w:lang w:val="nl-NL"/>
        </w:rPr>
      </w:pPr>
      <w:r w:rsidRPr="00171B50">
        <w:t>30.</w:t>
      </w:r>
      <w:r w:rsidRPr="00171B50">
        <w:tab/>
        <w:t xml:space="preserve">Langberg H, Skovgaard D, Karamouzis M, Bulow J, Kjaer M. Metabolism and inflammatory mediators in the peritendinous space measured by microdialysis during intermittent isometric exercise in humans. </w:t>
      </w:r>
      <w:r w:rsidRPr="00C81CAC">
        <w:rPr>
          <w:i/>
          <w:lang w:val="nl-NL"/>
        </w:rPr>
        <w:t xml:space="preserve">J Physiol. </w:t>
      </w:r>
      <w:r w:rsidRPr="00C81CAC">
        <w:rPr>
          <w:lang w:val="nl-NL"/>
        </w:rPr>
        <w:t>1999;515 ( Pt 3):919-927.</w:t>
      </w:r>
    </w:p>
    <w:p w14:paraId="6682D97B" w14:textId="77777777" w:rsidR="00171B50" w:rsidRPr="00171B50" w:rsidRDefault="00171B50" w:rsidP="00171B50">
      <w:pPr>
        <w:pStyle w:val="EndNoteBibliography"/>
        <w:spacing w:after="0"/>
        <w:ind w:left="720" w:hanging="720"/>
      </w:pPr>
      <w:r w:rsidRPr="00C81CAC">
        <w:rPr>
          <w:lang w:val="nl-NL"/>
        </w:rPr>
        <w:t>31.</w:t>
      </w:r>
      <w:r w:rsidRPr="00C81CAC">
        <w:rPr>
          <w:lang w:val="nl-NL"/>
        </w:rPr>
        <w:tab/>
        <w:t xml:space="preserve">Foxen-Craft E, Scott EL, Kullgren KA, et al. </w:t>
      </w:r>
      <w:r w:rsidRPr="00171B50">
        <w:t xml:space="preserve">Pain location and widespread pain in youth with orthopaedic conditions: Exploration of the reliability and validity of a body map. </w:t>
      </w:r>
      <w:r w:rsidRPr="00171B50">
        <w:rPr>
          <w:i/>
        </w:rPr>
        <w:t xml:space="preserve">Eur J Pain. </w:t>
      </w:r>
      <w:r w:rsidRPr="00171B50">
        <w:t>2019;23(1):57-65.</w:t>
      </w:r>
    </w:p>
    <w:p w14:paraId="1836C999" w14:textId="77777777" w:rsidR="00171B50" w:rsidRPr="00171B50" w:rsidRDefault="00171B50" w:rsidP="00171B50">
      <w:pPr>
        <w:pStyle w:val="EndNoteBibliography"/>
        <w:spacing w:after="0"/>
        <w:ind w:left="720" w:hanging="720"/>
      </w:pPr>
      <w:r w:rsidRPr="00171B50">
        <w:t>32.</w:t>
      </w:r>
      <w:r w:rsidRPr="00171B50">
        <w:tab/>
        <w:t xml:space="preserve">Southerst D, Cote P, Stupar M, Stern P, Mior S. The reliability of body pain diagrams in the quantitative measurement of pain distribution and location in patients with musculoskeletal pain: a systematic review. </w:t>
      </w:r>
      <w:r w:rsidRPr="00171B50">
        <w:rPr>
          <w:i/>
        </w:rPr>
        <w:t xml:space="preserve">J Manipulative Physiol Ther. </w:t>
      </w:r>
      <w:r w:rsidRPr="00171B50">
        <w:t>2013;36(7):450-459.</w:t>
      </w:r>
    </w:p>
    <w:p w14:paraId="46CAF71D" w14:textId="77777777" w:rsidR="00171B50" w:rsidRPr="00171B50" w:rsidRDefault="00171B50" w:rsidP="00171B50">
      <w:pPr>
        <w:pStyle w:val="EndNoteBibliography"/>
        <w:spacing w:after="0"/>
        <w:ind w:left="720" w:hanging="720"/>
      </w:pPr>
      <w:r w:rsidRPr="00171B50">
        <w:t>33.</w:t>
      </w:r>
      <w:r w:rsidRPr="00171B50">
        <w:tab/>
        <w:t xml:space="preserve">Goss DL, Lewek M, Yu B, Ware WB, Teyhen DS, Gross MT. Lower Extremity Biomechanics and Self-Reported Foot-Strike Patterns Among Runners in Traditional and Minimalist Shoes. </w:t>
      </w:r>
      <w:r w:rsidRPr="00171B50">
        <w:rPr>
          <w:i/>
        </w:rPr>
        <w:t xml:space="preserve">J Athl Train. </w:t>
      </w:r>
      <w:r w:rsidRPr="00171B50">
        <w:t>2015;50(6):603-611.</w:t>
      </w:r>
    </w:p>
    <w:p w14:paraId="35E77D41" w14:textId="77777777" w:rsidR="00171B50" w:rsidRPr="00171B50" w:rsidRDefault="00171B50" w:rsidP="00171B50">
      <w:pPr>
        <w:pStyle w:val="EndNoteBibliography"/>
        <w:ind w:left="720" w:hanging="720"/>
      </w:pPr>
      <w:r w:rsidRPr="00171B50">
        <w:t>34.</w:t>
      </w:r>
      <w:r w:rsidRPr="00171B50">
        <w:tab/>
        <w:t xml:space="preserve">Bade MB, Aaron K, McPoil TG. Accuracy of Self-Reported Foot Strike Pattern in Intercollegiate and Recreational Runners during Shod Running. </w:t>
      </w:r>
      <w:r w:rsidRPr="00171B50">
        <w:rPr>
          <w:i/>
        </w:rPr>
        <w:t xml:space="preserve">Int J Sports Phys Ther. </w:t>
      </w:r>
      <w:r w:rsidRPr="00171B50">
        <w:t>2016;11(3):350-355.</w:t>
      </w:r>
    </w:p>
    <w:p w14:paraId="0A2D8860" w14:textId="7376F6D0" w:rsidR="00D9500A" w:rsidRDefault="00D9500A" w:rsidP="00D9500A">
      <w:pPr>
        <w:pStyle w:val="EndNoteBibliography"/>
        <w:ind w:left="720" w:hanging="720"/>
        <w:rPr>
          <w:rFonts w:ascii="Times New Roman" w:hAnsi="Times New Roman" w:cs="Times New Roman"/>
          <w:b/>
          <w:lang w:val="en-GB"/>
        </w:rPr>
      </w:pPr>
      <w:r w:rsidRPr="00A52D5C">
        <w:rPr>
          <w:rFonts w:ascii="Times New Roman" w:hAnsi="Times New Roman" w:cs="Times New Roman"/>
          <w:b/>
          <w:lang w:val="en-GB"/>
        </w:rPr>
        <w:fldChar w:fldCharType="end"/>
      </w:r>
      <w:r>
        <w:rPr>
          <w:rFonts w:ascii="Times New Roman" w:hAnsi="Times New Roman" w:cs="Times New Roman"/>
          <w:b/>
          <w:lang w:val="en-GB"/>
        </w:rPr>
        <w:br w:type="page"/>
      </w:r>
    </w:p>
    <w:p w14:paraId="0FD5700B" w14:textId="77777777" w:rsidR="00D9500A" w:rsidRPr="00A52D5C" w:rsidRDefault="00D9500A" w:rsidP="00D9500A">
      <w:pPr>
        <w:pStyle w:val="EndNoteBibliography"/>
        <w:ind w:left="720" w:hanging="720"/>
        <w:rPr>
          <w:rFonts w:ascii="Times New Roman" w:hAnsi="Times New Roman" w:cs="Times New Roman"/>
          <w:lang w:val="en-GB"/>
        </w:rPr>
      </w:pPr>
      <w:r w:rsidRPr="00A52D5C">
        <w:rPr>
          <w:rFonts w:ascii="Times New Roman" w:hAnsi="Times New Roman" w:cs="Times New Roman"/>
          <w:b/>
          <w:lang w:val="en-GB"/>
        </w:rPr>
        <w:lastRenderedPageBreak/>
        <w:t xml:space="preserve">Table 1. </w:t>
      </w:r>
      <w:r w:rsidRPr="00A52D5C">
        <w:rPr>
          <w:rFonts w:ascii="Times New Roman" w:hAnsi="Times New Roman" w:cs="Times New Roman"/>
          <w:lang w:val="en-GB"/>
        </w:rPr>
        <w:t>Baseline characteristics of included runners</w:t>
      </w:r>
    </w:p>
    <w:tbl>
      <w:tblPr>
        <w:tblW w:w="6487" w:type="dxa"/>
        <w:tblLook w:val="04A0" w:firstRow="1" w:lastRow="0" w:firstColumn="1" w:lastColumn="0" w:noHBand="0" w:noVBand="1"/>
      </w:tblPr>
      <w:tblGrid>
        <w:gridCol w:w="3541"/>
        <w:gridCol w:w="1103"/>
        <w:gridCol w:w="1843"/>
      </w:tblGrid>
      <w:tr w:rsidR="00D9500A" w:rsidRPr="00A52D5C" w14:paraId="564D2CA1" w14:textId="77777777" w:rsidTr="00D27343">
        <w:trPr>
          <w:trHeight w:val="298"/>
        </w:trPr>
        <w:tc>
          <w:tcPr>
            <w:tcW w:w="3541" w:type="dxa"/>
            <w:tcBorders>
              <w:top w:val="single" w:sz="4" w:space="0" w:color="auto"/>
              <w:left w:val="nil"/>
              <w:bottom w:val="nil"/>
              <w:right w:val="nil"/>
            </w:tcBorders>
            <w:shd w:val="clear" w:color="auto" w:fill="auto"/>
            <w:noWrap/>
            <w:vAlign w:val="bottom"/>
            <w:hideMark/>
          </w:tcPr>
          <w:p w14:paraId="0A380D12" w14:textId="77777777" w:rsidR="00D9500A" w:rsidRPr="00A52D5C" w:rsidRDefault="00D9500A" w:rsidP="00D27343">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w:t>
            </w:r>
          </w:p>
        </w:tc>
        <w:tc>
          <w:tcPr>
            <w:tcW w:w="2946" w:type="dxa"/>
            <w:gridSpan w:val="2"/>
            <w:tcBorders>
              <w:top w:val="single" w:sz="4" w:space="0" w:color="auto"/>
              <w:left w:val="nil"/>
              <w:bottom w:val="nil"/>
              <w:right w:val="nil"/>
            </w:tcBorders>
            <w:shd w:val="clear" w:color="auto" w:fill="auto"/>
            <w:noWrap/>
            <w:vAlign w:val="bottom"/>
            <w:hideMark/>
          </w:tcPr>
          <w:p w14:paraId="235A326C" w14:textId="77777777" w:rsidR="00D9500A" w:rsidRPr="00A52D5C" w:rsidRDefault="00D9500A" w:rsidP="00D27343">
            <w:pPr>
              <w:spacing w:after="0" w:line="240" w:lineRule="auto"/>
              <w:jc w:val="center"/>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Included runners</w:t>
            </w:r>
          </w:p>
        </w:tc>
      </w:tr>
      <w:tr w:rsidR="00D9500A" w:rsidRPr="00A52D5C" w14:paraId="2BE5B7A4" w14:textId="77777777" w:rsidTr="00D27343">
        <w:trPr>
          <w:trHeight w:val="298"/>
        </w:trPr>
        <w:tc>
          <w:tcPr>
            <w:tcW w:w="3541" w:type="dxa"/>
            <w:tcBorders>
              <w:top w:val="nil"/>
              <w:left w:val="nil"/>
              <w:bottom w:val="single" w:sz="4" w:space="0" w:color="auto"/>
              <w:right w:val="nil"/>
            </w:tcBorders>
            <w:shd w:val="clear" w:color="auto" w:fill="auto"/>
            <w:noWrap/>
            <w:vAlign w:val="bottom"/>
            <w:hideMark/>
          </w:tcPr>
          <w:p w14:paraId="69B5FCB2" w14:textId="77777777" w:rsidR="00D9500A" w:rsidRPr="00A52D5C" w:rsidRDefault="00D9500A" w:rsidP="00D27343">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w:t>
            </w:r>
          </w:p>
        </w:tc>
        <w:tc>
          <w:tcPr>
            <w:tcW w:w="1103" w:type="dxa"/>
            <w:tcBorders>
              <w:top w:val="nil"/>
              <w:left w:val="nil"/>
              <w:bottom w:val="single" w:sz="4" w:space="0" w:color="auto"/>
              <w:right w:val="nil"/>
            </w:tcBorders>
            <w:shd w:val="clear" w:color="auto" w:fill="auto"/>
            <w:noWrap/>
            <w:vAlign w:val="bottom"/>
            <w:hideMark/>
          </w:tcPr>
          <w:p w14:paraId="05AC1B33" w14:textId="77777777" w:rsidR="00D9500A" w:rsidRPr="00A52D5C" w:rsidRDefault="00D9500A" w:rsidP="00D27343">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N</w:t>
            </w:r>
          </w:p>
        </w:tc>
        <w:tc>
          <w:tcPr>
            <w:tcW w:w="1843" w:type="dxa"/>
            <w:tcBorders>
              <w:top w:val="nil"/>
              <w:left w:val="nil"/>
              <w:bottom w:val="single" w:sz="4" w:space="0" w:color="auto"/>
              <w:right w:val="nil"/>
            </w:tcBorders>
            <w:shd w:val="clear" w:color="auto" w:fill="auto"/>
            <w:noWrap/>
            <w:vAlign w:val="bottom"/>
            <w:hideMark/>
          </w:tcPr>
          <w:p w14:paraId="369C2189" w14:textId="77777777" w:rsidR="00D9500A" w:rsidRPr="00A52D5C" w:rsidRDefault="00D9500A" w:rsidP="00D27343">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%/Mean (SD)/</w:t>
            </w:r>
          </w:p>
          <w:p w14:paraId="1EBF4C7A" w14:textId="77777777" w:rsidR="00D9500A" w:rsidRPr="00A52D5C" w:rsidRDefault="00D9500A" w:rsidP="00D27343">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Median; IQR</w:t>
            </w:r>
          </w:p>
        </w:tc>
      </w:tr>
      <w:tr w:rsidR="00D9500A" w:rsidRPr="00A52D5C" w14:paraId="575DDC11" w14:textId="77777777" w:rsidTr="00D27343">
        <w:trPr>
          <w:trHeight w:val="298"/>
        </w:trPr>
        <w:tc>
          <w:tcPr>
            <w:tcW w:w="3541" w:type="dxa"/>
            <w:tcBorders>
              <w:top w:val="nil"/>
              <w:left w:val="nil"/>
              <w:bottom w:val="nil"/>
              <w:right w:val="nil"/>
            </w:tcBorders>
            <w:shd w:val="clear" w:color="auto" w:fill="auto"/>
            <w:noWrap/>
            <w:vAlign w:val="bottom"/>
            <w:hideMark/>
          </w:tcPr>
          <w:p w14:paraId="26C2E7D2" w14:textId="77777777" w:rsidR="00D9500A" w:rsidRPr="00A52D5C" w:rsidRDefault="00D9500A" w:rsidP="00D27343">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N</w:t>
            </w:r>
          </w:p>
        </w:tc>
        <w:tc>
          <w:tcPr>
            <w:tcW w:w="1103" w:type="dxa"/>
            <w:tcBorders>
              <w:top w:val="nil"/>
              <w:left w:val="nil"/>
              <w:bottom w:val="nil"/>
              <w:right w:val="nil"/>
            </w:tcBorders>
            <w:shd w:val="clear" w:color="auto" w:fill="auto"/>
            <w:noWrap/>
            <w:vAlign w:val="bottom"/>
            <w:hideMark/>
          </w:tcPr>
          <w:p w14:paraId="1E442394" w14:textId="77777777" w:rsidR="00D9500A" w:rsidRPr="00A52D5C" w:rsidRDefault="00D9500A" w:rsidP="00D27343">
            <w:pPr>
              <w:spacing w:after="0" w:line="240" w:lineRule="auto"/>
              <w:rPr>
                <w:rFonts w:ascii="Times New Roman" w:eastAsia="Times New Roman" w:hAnsi="Times New Roman" w:cs="Times New Roman"/>
                <w:color w:val="000000"/>
              </w:rPr>
            </w:pPr>
            <w:r w:rsidRPr="00A52D5C">
              <w:rPr>
                <w:rFonts w:ascii="Times New Roman" w:eastAsia="Times New Roman" w:hAnsi="Times New Roman" w:cs="Times New Roman"/>
                <w:color w:val="000000"/>
              </w:rPr>
              <w:t>1929</w:t>
            </w:r>
          </w:p>
        </w:tc>
        <w:tc>
          <w:tcPr>
            <w:tcW w:w="1843" w:type="dxa"/>
            <w:tcBorders>
              <w:top w:val="nil"/>
              <w:left w:val="nil"/>
              <w:bottom w:val="nil"/>
              <w:right w:val="nil"/>
            </w:tcBorders>
            <w:shd w:val="clear" w:color="auto" w:fill="auto"/>
            <w:noWrap/>
            <w:vAlign w:val="bottom"/>
            <w:hideMark/>
          </w:tcPr>
          <w:p w14:paraId="3715B8C3" w14:textId="77777777" w:rsidR="00D9500A" w:rsidRPr="00A52D5C" w:rsidRDefault="00D9500A" w:rsidP="00D27343">
            <w:pPr>
              <w:spacing w:after="0" w:line="240" w:lineRule="auto"/>
              <w:rPr>
                <w:rFonts w:ascii="Times New Roman" w:eastAsia="Times New Roman" w:hAnsi="Times New Roman" w:cs="Times New Roman"/>
                <w:color w:val="000000"/>
              </w:rPr>
            </w:pPr>
          </w:p>
        </w:tc>
      </w:tr>
      <w:tr w:rsidR="00D9500A" w:rsidRPr="00A52D5C" w14:paraId="2DA8DBCD" w14:textId="77777777" w:rsidTr="00D27343">
        <w:trPr>
          <w:trHeight w:val="298"/>
        </w:trPr>
        <w:tc>
          <w:tcPr>
            <w:tcW w:w="3541" w:type="dxa"/>
            <w:tcBorders>
              <w:top w:val="nil"/>
              <w:left w:val="nil"/>
              <w:bottom w:val="nil"/>
              <w:right w:val="nil"/>
            </w:tcBorders>
            <w:shd w:val="clear" w:color="auto" w:fill="auto"/>
            <w:noWrap/>
            <w:vAlign w:val="bottom"/>
            <w:hideMark/>
          </w:tcPr>
          <w:p w14:paraId="46D0601A" w14:textId="77777777" w:rsidR="00D9500A" w:rsidRPr="00A52D5C" w:rsidRDefault="00D9500A" w:rsidP="00D27343">
            <w:pPr>
              <w:spacing w:after="0" w:line="240" w:lineRule="auto"/>
              <w:rPr>
                <w:rFonts w:ascii="Times New Roman" w:eastAsia="Times New Roman" w:hAnsi="Times New Roman" w:cs="Times New Roman"/>
                <w:b/>
                <w:bCs/>
                <w:color w:val="000000"/>
                <w:lang w:val="en-GB"/>
              </w:rPr>
            </w:pPr>
            <w:r w:rsidRPr="00A52D5C">
              <w:rPr>
                <w:rFonts w:ascii="Times New Roman" w:eastAsia="Times New Roman" w:hAnsi="Times New Roman" w:cs="Times New Roman"/>
                <w:b/>
                <w:bCs/>
                <w:color w:val="000000"/>
                <w:lang w:val="en-GB"/>
              </w:rPr>
              <w:t>Demographics</w:t>
            </w:r>
          </w:p>
        </w:tc>
        <w:tc>
          <w:tcPr>
            <w:tcW w:w="1103" w:type="dxa"/>
            <w:tcBorders>
              <w:top w:val="nil"/>
              <w:left w:val="nil"/>
              <w:bottom w:val="nil"/>
              <w:right w:val="nil"/>
            </w:tcBorders>
            <w:shd w:val="clear" w:color="auto" w:fill="auto"/>
            <w:noWrap/>
            <w:vAlign w:val="bottom"/>
            <w:hideMark/>
          </w:tcPr>
          <w:p w14:paraId="43039CD0" w14:textId="77777777" w:rsidR="00D9500A" w:rsidRPr="00A52D5C" w:rsidRDefault="00D9500A"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hideMark/>
          </w:tcPr>
          <w:p w14:paraId="7CA3A975" w14:textId="77777777" w:rsidR="00D9500A" w:rsidRPr="00A52D5C" w:rsidRDefault="00D9500A" w:rsidP="00D27343">
            <w:pPr>
              <w:spacing w:after="0" w:line="240" w:lineRule="auto"/>
              <w:rPr>
                <w:rFonts w:ascii="Times New Roman" w:eastAsia="Times New Roman" w:hAnsi="Times New Roman" w:cs="Times New Roman"/>
                <w:color w:val="000000"/>
              </w:rPr>
            </w:pPr>
          </w:p>
        </w:tc>
      </w:tr>
      <w:tr w:rsidR="00D9500A" w:rsidRPr="00A52D5C" w14:paraId="37D92147" w14:textId="77777777" w:rsidTr="00D27343">
        <w:trPr>
          <w:trHeight w:val="298"/>
        </w:trPr>
        <w:tc>
          <w:tcPr>
            <w:tcW w:w="3541" w:type="dxa"/>
            <w:tcBorders>
              <w:top w:val="nil"/>
              <w:left w:val="nil"/>
              <w:bottom w:val="nil"/>
              <w:right w:val="nil"/>
            </w:tcBorders>
            <w:shd w:val="clear" w:color="auto" w:fill="auto"/>
            <w:noWrap/>
            <w:vAlign w:val="bottom"/>
            <w:hideMark/>
          </w:tcPr>
          <w:p w14:paraId="42050956" w14:textId="77777777" w:rsidR="00D9500A" w:rsidRPr="00A52D5C" w:rsidRDefault="00D9500A" w:rsidP="00D27343">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Sex (male)</w:t>
            </w:r>
          </w:p>
        </w:tc>
        <w:tc>
          <w:tcPr>
            <w:tcW w:w="1103" w:type="dxa"/>
            <w:tcBorders>
              <w:top w:val="nil"/>
              <w:left w:val="nil"/>
              <w:bottom w:val="nil"/>
              <w:right w:val="nil"/>
            </w:tcBorders>
            <w:shd w:val="clear" w:color="auto" w:fill="auto"/>
            <w:noWrap/>
            <w:vAlign w:val="bottom"/>
            <w:hideMark/>
          </w:tcPr>
          <w:p w14:paraId="5643F51E" w14:textId="77777777" w:rsidR="00D9500A" w:rsidRPr="00A52D5C" w:rsidRDefault="00D9500A"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081F67AE" w14:textId="77777777" w:rsidR="00D9500A" w:rsidRPr="00A52D5C" w:rsidRDefault="00D9500A" w:rsidP="00D27343">
            <w:pPr>
              <w:spacing w:after="0" w:line="240" w:lineRule="auto"/>
              <w:rPr>
                <w:rFonts w:ascii="Times New Roman" w:eastAsia="Times New Roman" w:hAnsi="Times New Roman" w:cs="Times New Roman"/>
                <w:color w:val="000000"/>
              </w:rPr>
            </w:pPr>
            <w:r w:rsidRPr="00A52D5C">
              <w:rPr>
                <w:rFonts w:ascii="Times New Roman" w:eastAsia="Times New Roman" w:hAnsi="Times New Roman" w:cs="Times New Roman"/>
                <w:color w:val="000000"/>
              </w:rPr>
              <w:t>52.9%</w:t>
            </w:r>
          </w:p>
        </w:tc>
      </w:tr>
      <w:tr w:rsidR="00D9500A" w:rsidRPr="00A52D5C" w14:paraId="7E0B7192" w14:textId="77777777" w:rsidTr="00D27343">
        <w:trPr>
          <w:trHeight w:val="298"/>
        </w:trPr>
        <w:tc>
          <w:tcPr>
            <w:tcW w:w="3541" w:type="dxa"/>
            <w:tcBorders>
              <w:top w:val="nil"/>
              <w:left w:val="nil"/>
              <w:bottom w:val="nil"/>
              <w:right w:val="nil"/>
            </w:tcBorders>
            <w:shd w:val="clear" w:color="auto" w:fill="auto"/>
            <w:noWrap/>
            <w:vAlign w:val="bottom"/>
            <w:hideMark/>
          </w:tcPr>
          <w:p w14:paraId="1FDE7AEF" w14:textId="77777777" w:rsidR="00D9500A" w:rsidRPr="00A52D5C" w:rsidRDefault="00D9500A" w:rsidP="00D27343">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Age (years)</w:t>
            </w:r>
          </w:p>
        </w:tc>
        <w:tc>
          <w:tcPr>
            <w:tcW w:w="1103" w:type="dxa"/>
            <w:tcBorders>
              <w:top w:val="nil"/>
              <w:left w:val="nil"/>
              <w:bottom w:val="nil"/>
              <w:right w:val="nil"/>
            </w:tcBorders>
            <w:shd w:val="clear" w:color="auto" w:fill="auto"/>
            <w:noWrap/>
            <w:vAlign w:val="bottom"/>
            <w:hideMark/>
          </w:tcPr>
          <w:p w14:paraId="351EEA02" w14:textId="77777777" w:rsidR="00D9500A" w:rsidRPr="00A52D5C" w:rsidRDefault="00D9500A"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7E0417A1" w14:textId="77777777" w:rsidR="00D9500A" w:rsidRPr="00A52D5C" w:rsidRDefault="00D9500A" w:rsidP="00D27343">
            <w:pPr>
              <w:spacing w:after="0" w:line="240" w:lineRule="auto"/>
              <w:rPr>
                <w:rFonts w:ascii="Times New Roman" w:eastAsia="Times New Roman" w:hAnsi="Times New Roman" w:cs="Times New Roman"/>
                <w:color w:val="000000"/>
              </w:rPr>
            </w:pPr>
            <w:r w:rsidRPr="00A52D5C">
              <w:rPr>
                <w:rFonts w:ascii="Times New Roman" w:eastAsia="Times New Roman" w:hAnsi="Times New Roman" w:cs="Times New Roman"/>
                <w:color w:val="000000"/>
              </w:rPr>
              <w:t>41.9</w:t>
            </w:r>
            <w:r w:rsidRPr="00A52D5C">
              <w:rPr>
                <w:rFonts w:ascii="Times New Roman" w:eastAsia="Times New Roman" w:hAnsi="Times New Roman" w:cs="Times New Roman"/>
                <w:color w:val="000000"/>
                <w:vertAlign w:val="subscript"/>
              </w:rPr>
              <w:t xml:space="preserve"> </w:t>
            </w:r>
            <w:r w:rsidRPr="00A52D5C">
              <w:rPr>
                <w:rFonts w:ascii="Times New Roman" w:eastAsia="Times New Roman" w:hAnsi="Times New Roman" w:cs="Times New Roman"/>
                <w:color w:val="000000"/>
              </w:rPr>
              <w:t>(12.1)</w:t>
            </w:r>
          </w:p>
        </w:tc>
      </w:tr>
      <w:tr w:rsidR="00D9500A" w:rsidRPr="00A52D5C" w14:paraId="7C8D5846" w14:textId="77777777" w:rsidTr="00D27343">
        <w:trPr>
          <w:trHeight w:val="343"/>
        </w:trPr>
        <w:tc>
          <w:tcPr>
            <w:tcW w:w="3541" w:type="dxa"/>
            <w:tcBorders>
              <w:top w:val="nil"/>
              <w:left w:val="nil"/>
              <w:bottom w:val="nil"/>
              <w:right w:val="nil"/>
            </w:tcBorders>
            <w:shd w:val="clear" w:color="auto" w:fill="auto"/>
            <w:noWrap/>
            <w:vAlign w:val="bottom"/>
            <w:hideMark/>
          </w:tcPr>
          <w:p w14:paraId="1810F86F" w14:textId="77777777" w:rsidR="00D9500A" w:rsidRPr="00A52D5C" w:rsidRDefault="00D9500A" w:rsidP="00D27343">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BMI (kg/m</w:t>
            </w:r>
            <w:r w:rsidRPr="00A52D5C">
              <w:rPr>
                <w:rFonts w:ascii="Times New Roman" w:eastAsia="Times New Roman" w:hAnsi="Times New Roman" w:cs="Times New Roman"/>
                <w:color w:val="000000"/>
                <w:vertAlign w:val="superscript"/>
                <w:lang w:val="en-GB"/>
              </w:rPr>
              <w:t>2</w:t>
            </w:r>
            <w:r w:rsidRPr="00A52D5C">
              <w:rPr>
                <w:rFonts w:ascii="Times New Roman" w:eastAsia="Times New Roman" w:hAnsi="Times New Roman" w:cs="Times New Roman"/>
                <w:color w:val="000000"/>
                <w:lang w:val="en-GB"/>
              </w:rPr>
              <w:t>)</w:t>
            </w:r>
          </w:p>
        </w:tc>
        <w:tc>
          <w:tcPr>
            <w:tcW w:w="1103" w:type="dxa"/>
            <w:tcBorders>
              <w:top w:val="nil"/>
              <w:left w:val="nil"/>
              <w:bottom w:val="nil"/>
              <w:right w:val="nil"/>
            </w:tcBorders>
            <w:shd w:val="clear" w:color="auto" w:fill="auto"/>
            <w:noWrap/>
            <w:vAlign w:val="bottom"/>
            <w:hideMark/>
          </w:tcPr>
          <w:p w14:paraId="5E1780AE" w14:textId="77777777" w:rsidR="00D9500A" w:rsidRPr="00A52D5C" w:rsidRDefault="00D9500A"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46B0828E" w14:textId="77777777" w:rsidR="00D9500A" w:rsidRPr="00A52D5C" w:rsidRDefault="00D9500A" w:rsidP="00D27343">
            <w:pPr>
              <w:spacing w:after="0" w:line="240" w:lineRule="auto"/>
              <w:rPr>
                <w:rFonts w:ascii="Times New Roman" w:eastAsia="Times New Roman" w:hAnsi="Times New Roman" w:cs="Times New Roman"/>
                <w:color w:val="000000"/>
              </w:rPr>
            </w:pPr>
            <w:r w:rsidRPr="00A52D5C">
              <w:rPr>
                <w:rFonts w:ascii="Times New Roman" w:eastAsia="Times New Roman" w:hAnsi="Times New Roman" w:cs="Times New Roman"/>
                <w:color w:val="000000"/>
              </w:rPr>
              <w:t>23.6 (2.9)</w:t>
            </w:r>
          </w:p>
        </w:tc>
      </w:tr>
      <w:tr w:rsidR="00D9500A" w:rsidRPr="00A52D5C" w14:paraId="7541782F" w14:textId="77777777" w:rsidTr="00D27343">
        <w:trPr>
          <w:trHeight w:val="298"/>
        </w:trPr>
        <w:tc>
          <w:tcPr>
            <w:tcW w:w="3541" w:type="dxa"/>
            <w:tcBorders>
              <w:top w:val="nil"/>
              <w:left w:val="nil"/>
              <w:bottom w:val="nil"/>
              <w:right w:val="nil"/>
            </w:tcBorders>
            <w:shd w:val="clear" w:color="auto" w:fill="auto"/>
            <w:noWrap/>
            <w:vAlign w:val="bottom"/>
            <w:hideMark/>
          </w:tcPr>
          <w:p w14:paraId="55807BB3" w14:textId="77777777" w:rsidR="00D9500A" w:rsidRPr="00A52D5C" w:rsidRDefault="00D9500A" w:rsidP="00D27343">
            <w:pPr>
              <w:spacing w:after="0" w:line="240" w:lineRule="auto"/>
              <w:rPr>
                <w:rFonts w:ascii="Times New Roman" w:eastAsia="Times New Roman" w:hAnsi="Times New Roman" w:cs="Times New Roman"/>
                <w:b/>
                <w:bCs/>
                <w:color w:val="000000"/>
                <w:lang w:val="en-GB"/>
              </w:rPr>
            </w:pPr>
            <w:r w:rsidRPr="00A52D5C">
              <w:rPr>
                <w:rFonts w:ascii="Times New Roman" w:eastAsia="Times New Roman" w:hAnsi="Times New Roman" w:cs="Times New Roman"/>
                <w:b/>
                <w:bCs/>
                <w:color w:val="000000"/>
                <w:lang w:val="en-GB"/>
              </w:rPr>
              <w:t>Lifestyle</w:t>
            </w:r>
          </w:p>
        </w:tc>
        <w:tc>
          <w:tcPr>
            <w:tcW w:w="1103" w:type="dxa"/>
            <w:tcBorders>
              <w:top w:val="nil"/>
              <w:left w:val="nil"/>
              <w:bottom w:val="nil"/>
              <w:right w:val="nil"/>
            </w:tcBorders>
            <w:shd w:val="clear" w:color="auto" w:fill="auto"/>
            <w:noWrap/>
            <w:vAlign w:val="bottom"/>
            <w:hideMark/>
          </w:tcPr>
          <w:p w14:paraId="3D166F0C" w14:textId="77777777" w:rsidR="00D9500A" w:rsidRPr="00A52D5C" w:rsidRDefault="00D9500A"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20AF0437" w14:textId="77777777" w:rsidR="00D9500A" w:rsidRPr="00A52D5C" w:rsidRDefault="00D9500A" w:rsidP="00D27343">
            <w:pPr>
              <w:spacing w:after="0" w:line="240" w:lineRule="auto"/>
              <w:rPr>
                <w:rFonts w:ascii="Times New Roman" w:eastAsia="Times New Roman" w:hAnsi="Times New Roman" w:cs="Times New Roman"/>
                <w:color w:val="000000"/>
              </w:rPr>
            </w:pPr>
          </w:p>
        </w:tc>
      </w:tr>
      <w:tr w:rsidR="00D9500A" w:rsidRPr="00A52D5C" w14:paraId="04BF6857" w14:textId="77777777" w:rsidTr="00D27343">
        <w:trPr>
          <w:trHeight w:val="298"/>
        </w:trPr>
        <w:tc>
          <w:tcPr>
            <w:tcW w:w="3541" w:type="dxa"/>
            <w:tcBorders>
              <w:top w:val="nil"/>
              <w:left w:val="nil"/>
              <w:bottom w:val="nil"/>
              <w:right w:val="nil"/>
            </w:tcBorders>
            <w:shd w:val="clear" w:color="auto" w:fill="auto"/>
            <w:noWrap/>
            <w:vAlign w:val="bottom"/>
            <w:hideMark/>
          </w:tcPr>
          <w:p w14:paraId="6BACAAD8" w14:textId="77777777" w:rsidR="00D9500A" w:rsidRPr="00A52D5C" w:rsidRDefault="00D9500A" w:rsidP="00D27343">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Alcohol use (units per week)</w:t>
            </w:r>
          </w:p>
        </w:tc>
        <w:tc>
          <w:tcPr>
            <w:tcW w:w="1103" w:type="dxa"/>
            <w:tcBorders>
              <w:top w:val="nil"/>
              <w:left w:val="nil"/>
              <w:bottom w:val="nil"/>
              <w:right w:val="nil"/>
            </w:tcBorders>
            <w:shd w:val="clear" w:color="auto" w:fill="auto"/>
            <w:noWrap/>
            <w:vAlign w:val="bottom"/>
            <w:hideMark/>
          </w:tcPr>
          <w:p w14:paraId="5A22FF67" w14:textId="77777777" w:rsidR="00D9500A" w:rsidRPr="00A52D5C" w:rsidRDefault="00D9500A" w:rsidP="00D27343">
            <w:pPr>
              <w:spacing w:after="0" w:line="240" w:lineRule="auto"/>
              <w:rPr>
                <w:rFonts w:ascii="Times New Roman" w:eastAsia="Times New Roman" w:hAnsi="Times New Roman" w:cs="Times New Roman"/>
                <w:color w:val="000000"/>
                <w:lang w:val="en-GB"/>
              </w:rPr>
            </w:pPr>
          </w:p>
        </w:tc>
        <w:tc>
          <w:tcPr>
            <w:tcW w:w="1843" w:type="dxa"/>
            <w:tcBorders>
              <w:top w:val="nil"/>
              <w:left w:val="nil"/>
              <w:bottom w:val="nil"/>
              <w:right w:val="nil"/>
            </w:tcBorders>
            <w:shd w:val="clear" w:color="auto" w:fill="auto"/>
            <w:noWrap/>
            <w:vAlign w:val="bottom"/>
          </w:tcPr>
          <w:p w14:paraId="0BACF1A8" w14:textId="77777777" w:rsidR="00D9500A" w:rsidRPr="00A52D5C" w:rsidRDefault="00D9500A" w:rsidP="00D27343">
            <w:pPr>
              <w:spacing w:after="0" w:line="240" w:lineRule="auto"/>
              <w:rPr>
                <w:rFonts w:ascii="Times New Roman" w:eastAsia="Times New Roman" w:hAnsi="Times New Roman" w:cs="Times New Roman"/>
                <w:color w:val="000000"/>
              </w:rPr>
            </w:pPr>
            <w:proofErr w:type="gramStart"/>
            <w:r w:rsidRPr="00A52D5C">
              <w:rPr>
                <w:rFonts w:ascii="Times New Roman" w:eastAsia="Times New Roman" w:hAnsi="Times New Roman" w:cs="Times New Roman"/>
                <w:color w:val="000000"/>
              </w:rPr>
              <w:t>3.0 ;</w:t>
            </w:r>
            <w:proofErr w:type="gramEnd"/>
            <w:r w:rsidRPr="00A52D5C">
              <w:rPr>
                <w:rFonts w:ascii="Times New Roman" w:eastAsia="Times New Roman" w:hAnsi="Times New Roman" w:cs="Times New Roman"/>
                <w:color w:val="000000"/>
              </w:rPr>
              <w:t xml:space="preserve"> 5.0</w:t>
            </w:r>
          </w:p>
        </w:tc>
      </w:tr>
      <w:tr w:rsidR="00D9500A" w:rsidRPr="00A52D5C" w14:paraId="5D91F75E" w14:textId="77777777" w:rsidTr="00D27343">
        <w:trPr>
          <w:trHeight w:val="298"/>
        </w:trPr>
        <w:tc>
          <w:tcPr>
            <w:tcW w:w="3541" w:type="dxa"/>
            <w:tcBorders>
              <w:top w:val="nil"/>
              <w:left w:val="nil"/>
              <w:bottom w:val="nil"/>
              <w:right w:val="nil"/>
            </w:tcBorders>
            <w:shd w:val="clear" w:color="auto" w:fill="auto"/>
            <w:noWrap/>
            <w:vAlign w:val="bottom"/>
            <w:hideMark/>
          </w:tcPr>
          <w:p w14:paraId="3E128ED3" w14:textId="77777777" w:rsidR="00D9500A" w:rsidRPr="00A52D5C" w:rsidRDefault="00D9500A" w:rsidP="00D27343">
            <w:pPr>
              <w:spacing w:after="0" w:line="240" w:lineRule="auto"/>
              <w:rPr>
                <w:rFonts w:ascii="Times New Roman" w:eastAsia="Times New Roman" w:hAnsi="Times New Roman" w:cs="Times New Roman"/>
                <w:b/>
                <w:bCs/>
                <w:color w:val="000000"/>
                <w:lang w:val="en-GB"/>
              </w:rPr>
            </w:pPr>
            <w:r w:rsidRPr="00A52D5C">
              <w:rPr>
                <w:rFonts w:ascii="Times New Roman" w:eastAsia="Times New Roman" w:hAnsi="Times New Roman" w:cs="Times New Roman"/>
                <w:b/>
                <w:bCs/>
                <w:color w:val="000000"/>
                <w:lang w:val="en-GB"/>
              </w:rPr>
              <w:t>Running event</w:t>
            </w:r>
          </w:p>
        </w:tc>
        <w:tc>
          <w:tcPr>
            <w:tcW w:w="1103" w:type="dxa"/>
            <w:tcBorders>
              <w:top w:val="nil"/>
              <w:left w:val="nil"/>
              <w:bottom w:val="nil"/>
              <w:right w:val="nil"/>
            </w:tcBorders>
            <w:shd w:val="clear" w:color="auto" w:fill="auto"/>
            <w:noWrap/>
            <w:vAlign w:val="bottom"/>
            <w:hideMark/>
          </w:tcPr>
          <w:p w14:paraId="68FDF77C" w14:textId="77777777" w:rsidR="00D9500A" w:rsidRPr="00A52D5C" w:rsidRDefault="00D9500A"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720C5125" w14:textId="77777777" w:rsidR="00D9500A" w:rsidRPr="00A52D5C" w:rsidRDefault="00D9500A" w:rsidP="00D27343">
            <w:pPr>
              <w:spacing w:after="0" w:line="240" w:lineRule="auto"/>
              <w:rPr>
                <w:rFonts w:ascii="Times New Roman" w:eastAsia="Times New Roman" w:hAnsi="Times New Roman" w:cs="Times New Roman"/>
                <w:color w:val="000000"/>
              </w:rPr>
            </w:pPr>
          </w:p>
        </w:tc>
      </w:tr>
      <w:tr w:rsidR="00D9500A" w:rsidRPr="00A52D5C" w14:paraId="3495039D" w14:textId="77777777" w:rsidTr="00D27343">
        <w:trPr>
          <w:trHeight w:val="298"/>
        </w:trPr>
        <w:tc>
          <w:tcPr>
            <w:tcW w:w="3541" w:type="dxa"/>
            <w:tcBorders>
              <w:top w:val="nil"/>
              <w:left w:val="nil"/>
              <w:bottom w:val="nil"/>
              <w:right w:val="nil"/>
            </w:tcBorders>
            <w:shd w:val="clear" w:color="auto" w:fill="auto"/>
            <w:noWrap/>
            <w:vAlign w:val="bottom"/>
          </w:tcPr>
          <w:p w14:paraId="43CBC5F6" w14:textId="77777777" w:rsidR="00D9500A" w:rsidRPr="00A52D5C" w:rsidRDefault="00D9500A" w:rsidP="00D27343">
            <w:pPr>
              <w:spacing w:after="0" w:line="240" w:lineRule="auto"/>
              <w:rPr>
                <w:rFonts w:ascii="Times New Roman" w:eastAsia="Times New Roman" w:hAnsi="Times New Roman" w:cs="Times New Roman"/>
                <w:bCs/>
                <w:color w:val="000000"/>
                <w:lang w:val="en-GB"/>
              </w:rPr>
            </w:pPr>
            <w:r w:rsidRPr="00A52D5C">
              <w:rPr>
                <w:rFonts w:ascii="Times New Roman" w:eastAsia="Times New Roman" w:hAnsi="Times New Roman" w:cs="Times New Roman"/>
                <w:bCs/>
                <w:color w:val="000000"/>
                <w:lang w:val="en-GB"/>
              </w:rPr>
              <w:t xml:space="preserve">   5 </w:t>
            </w:r>
            <w:r w:rsidR="00584C4F">
              <w:rPr>
                <w:rFonts w:ascii="Times New Roman" w:eastAsia="Times New Roman" w:hAnsi="Times New Roman" w:cs="Times New Roman"/>
                <w:bCs/>
                <w:color w:val="000000"/>
                <w:lang w:val="en-GB"/>
              </w:rPr>
              <w:t xml:space="preserve">or 7.5 </w:t>
            </w:r>
            <w:r w:rsidRPr="00A52D5C">
              <w:rPr>
                <w:rFonts w:ascii="Times New Roman" w:eastAsia="Times New Roman" w:hAnsi="Times New Roman" w:cs="Times New Roman"/>
                <w:bCs/>
                <w:color w:val="000000"/>
                <w:lang w:val="en-GB"/>
              </w:rPr>
              <w:t>km</w:t>
            </w:r>
          </w:p>
        </w:tc>
        <w:tc>
          <w:tcPr>
            <w:tcW w:w="1103" w:type="dxa"/>
            <w:tcBorders>
              <w:top w:val="nil"/>
              <w:left w:val="nil"/>
              <w:bottom w:val="nil"/>
              <w:right w:val="nil"/>
            </w:tcBorders>
            <w:shd w:val="clear" w:color="auto" w:fill="auto"/>
            <w:noWrap/>
            <w:vAlign w:val="bottom"/>
          </w:tcPr>
          <w:p w14:paraId="7B764F05" w14:textId="77777777" w:rsidR="00D9500A" w:rsidRPr="00A52D5C" w:rsidRDefault="00D9500A"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04C27F29" w14:textId="77777777" w:rsidR="00D9500A" w:rsidRPr="00A52D5C" w:rsidRDefault="00584C4F" w:rsidP="00584C4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5.8</w:t>
            </w:r>
            <w:r w:rsidR="00D9500A" w:rsidRPr="00A52D5C">
              <w:rPr>
                <w:rFonts w:ascii="Times New Roman" w:eastAsia="Times New Roman" w:hAnsi="Times New Roman" w:cs="Times New Roman"/>
                <w:color w:val="000000"/>
              </w:rPr>
              <w:t>%</w:t>
            </w:r>
          </w:p>
        </w:tc>
      </w:tr>
      <w:tr w:rsidR="00D9500A" w:rsidRPr="00A52D5C" w14:paraId="5B954AD8" w14:textId="77777777" w:rsidTr="00D27343">
        <w:trPr>
          <w:trHeight w:val="298"/>
        </w:trPr>
        <w:tc>
          <w:tcPr>
            <w:tcW w:w="3541" w:type="dxa"/>
            <w:tcBorders>
              <w:top w:val="nil"/>
              <w:left w:val="nil"/>
              <w:bottom w:val="nil"/>
              <w:right w:val="nil"/>
            </w:tcBorders>
            <w:shd w:val="clear" w:color="auto" w:fill="auto"/>
            <w:noWrap/>
            <w:vAlign w:val="bottom"/>
          </w:tcPr>
          <w:p w14:paraId="53B86EF5" w14:textId="77777777" w:rsidR="00D9500A" w:rsidRPr="00A52D5C" w:rsidRDefault="00D9500A" w:rsidP="00D27343">
            <w:pPr>
              <w:spacing w:after="0" w:line="240" w:lineRule="auto"/>
              <w:rPr>
                <w:rFonts w:ascii="Times New Roman" w:eastAsia="Times New Roman" w:hAnsi="Times New Roman" w:cs="Times New Roman"/>
                <w:bCs/>
                <w:color w:val="000000"/>
                <w:lang w:val="en-GB"/>
              </w:rPr>
            </w:pPr>
            <w:r w:rsidRPr="00A52D5C">
              <w:rPr>
                <w:rFonts w:ascii="Times New Roman" w:eastAsia="Times New Roman" w:hAnsi="Times New Roman" w:cs="Times New Roman"/>
                <w:bCs/>
                <w:color w:val="000000"/>
                <w:lang w:val="en-GB"/>
              </w:rPr>
              <w:t xml:space="preserve">   10 km</w:t>
            </w:r>
          </w:p>
        </w:tc>
        <w:tc>
          <w:tcPr>
            <w:tcW w:w="1103" w:type="dxa"/>
            <w:tcBorders>
              <w:top w:val="nil"/>
              <w:left w:val="nil"/>
              <w:bottom w:val="nil"/>
              <w:right w:val="nil"/>
            </w:tcBorders>
            <w:shd w:val="clear" w:color="auto" w:fill="auto"/>
            <w:noWrap/>
            <w:vAlign w:val="bottom"/>
          </w:tcPr>
          <w:p w14:paraId="65858D6F" w14:textId="77777777" w:rsidR="00D9500A" w:rsidRPr="00A52D5C" w:rsidRDefault="00D9500A"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4F8FD2C2" w14:textId="77777777" w:rsidR="00D9500A" w:rsidRPr="00A52D5C" w:rsidRDefault="00D9500A" w:rsidP="00D27343">
            <w:pPr>
              <w:spacing w:after="0" w:line="240" w:lineRule="auto"/>
              <w:rPr>
                <w:rFonts w:ascii="Times New Roman" w:eastAsia="Times New Roman" w:hAnsi="Times New Roman" w:cs="Times New Roman"/>
                <w:color w:val="000000"/>
              </w:rPr>
            </w:pPr>
            <w:r w:rsidRPr="00A52D5C">
              <w:rPr>
                <w:rFonts w:ascii="Times New Roman" w:eastAsia="Times New Roman" w:hAnsi="Times New Roman" w:cs="Times New Roman"/>
                <w:color w:val="000000"/>
              </w:rPr>
              <w:t>38.6%</w:t>
            </w:r>
          </w:p>
        </w:tc>
      </w:tr>
      <w:tr w:rsidR="00D9500A" w:rsidRPr="00A52D5C" w14:paraId="10C6C0EF" w14:textId="77777777" w:rsidTr="00D27343">
        <w:trPr>
          <w:trHeight w:val="298"/>
        </w:trPr>
        <w:tc>
          <w:tcPr>
            <w:tcW w:w="3541" w:type="dxa"/>
            <w:tcBorders>
              <w:top w:val="nil"/>
              <w:left w:val="nil"/>
              <w:bottom w:val="nil"/>
              <w:right w:val="nil"/>
            </w:tcBorders>
            <w:shd w:val="clear" w:color="auto" w:fill="auto"/>
            <w:noWrap/>
            <w:vAlign w:val="bottom"/>
          </w:tcPr>
          <w:p w14:paraId="09652FAA" w14:textId="77777777" w:rsidR="00D9500A" w:rsidRPr="00A52D5C" w:rsidRDefault="00D9500A" w:rsidP="00D27343">
            <w:pPr>
              <w:spacing w:after="0" w:line="240" w:lineRule="auto"/>
              <w:rPr>
                <w:rFonts w:ascii="Times New Roman" w:eastAsia="Times New Roman" w:hAnsi="Times New Roman" w:cs="Times New Roman"/>
                <w:bCs/>
                <w:color w:val="000000"/>
                <w:lang w:val="en-GB"/>
              </w:rPr>
            </w:pPr>
            <w:r w:rsidRPr="00A52D5C">
              <w:rPr>
                <w:rFonts w:ascii="Times New Roman" w:eastAsia="Times New Roman" w:hAnsi="Times New Roman" w:cs="Times New Roman"/>
                <w:bCs/>
                <w:color w:val="000000"/>
                <w:lang w:val="en-GB"/>
              </w:rPr>
              <w:t xml:space="preserve">   21.1 km</w:t>
            </w:r>
          </w:p>
        </w:tc>
        <w:tc>
          <w:tcPr>
            <w:tcW w:w="1103" w:type="dxa"/>
            <w:tcBorders>
              <w:top w:val="nil"/>
              <w:left w:val="nil"/>
              <w:bottom w:val="nil"/>
              <w:right w:val="nil"/>
            </w:tcBorders>
            <w:shd w:val="clear" w:color="auto" w:fill="auto"/>
            <w:noWrap/>
            <w:vAlign w:val="bottom"/>
          </w:tcPr>
          <w:p w14:paraId="09E25584" w14:textId="77777777" w:rsidR="00D9500A" w:rsidRPr="00A52D5C" w:rsidRDefault="00D9500A"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4AF76ABD" w14:textId="77777777" w:rsidR="00D9500A" w:rsidRPr="00A52D5C" w:rsidRDefault="00D9500A" w:rsidP="00D27343">
            <w:pPr>
              <w:spacing w:after="0" w:line="240" w:lineRule="auto"/>
              <w:rPr>
                <w:rFonts w:ascii="Times New Roman" w:eastAsia="Times New Roman" w:hAnsi="Times New Roman" w:cs="Times New Roman"/>
                <w:color w:val="000000"/>
              </w:rPr>
            </w:pPr>
            <w:r w:rsidRPr="00A52D5C">
              <w:rPr>
                <w:rFonts w:ascii="Times New Roman" w:eastAsia="Times New Roman" w:hAnsi="Times New Roman" w:cs="Times New Roman"/>
                <w:color w:val="000000"/>
              </w:rPr>
              <w:t>31.1%</w:t>
            </w:r>
          </w:p>
        </w:tc>
      </w:tr>
      <w:tr w:rsidR="00D9500A" w:rsidRPr="00A52D5C" w14:paraId="314D39F9" w14:textId="77777777" w:rsidTr="00D27343">
        <w:trPr>
          <w:trHeight w:val="298"/>
        </w:trPr>
        <w:tc>
          <w:tcPr>
            <w:tcW w:w="3541" w:type="dxa"/>
            <w:tcBorders>
              <w:top w:val="nil"/>
              <w:left w:val="nil"/>
              <w:bottom w:val="nil"/>
              <w:right w:val="nil"/>
            </w:tcBorders>
            <w:shd w:val="clear" w:color="auto" w:fill="auto"/>
            <w:noWrap/>
            <w:vAlign w:val="bottom"/>
          </w:tcPr>
          <w:p w14:paraId="33E4565C" w14:textId="77777777" w:rsidR="00D9500A" w:rsidRPr="00A52D5C" w:rsidRDefault="00D9500A" w:rsidP="00D27343">
            <w:pPr>
              <w:spacing w:after="0" w:line="240" w:lineRule="auto"/>
              <w:rPr>
                <w:rFonts w:ascii="Times New Roman" w:eastAsia="Times New Roman" w:hAnsi="Times New Roman" w:cs="Times New Roman"/>
                <w:bCs/>
                <w:color w:val="000000"/>
                <w:lang w:val="en-GB"/>
              </w:rPr>
            </w:pPr>
            <w:r w:rsidRPr="00A52D5C">
              <w:rPr>
                <w:rFonts w:ascii="Times New Roman" w:eastAsia="Times New Roman" w:hAnsi="Times New Roman" w:cs="Times New Roman"/>
                <w:bCs/>
                <w:color w:val="000000"/>
                <w:lang w:val="en-GB"/>
              </w:rPr>
              <w:t xml:space="preserve">   42.2 km</w:t>
            </w:r>
          </w:p>
        </w:tc>
        <w:tc>
          <w:tcPr>
            <w:tcW w:w="1103" w:type="dxa"/>
            <w:tcBorders>
              <w:top w:val="nil"/>
              <w:left w:val="nil"/>
              <w:bottom w:val="nil"/>
              <w:right w:val="nil"/>
            </w:tcBorders>
            <w:shd w:val="clear" w:color="auto" w:fill="auto"/>
            <w:noWrap/>
            <w:vAlign w:val="bottom"/>
          </w:tcPr>
          <w:p w14:paraId="59D1D07A" w14:textId="77777777" w:rsidR="00D9500A" w:rsidRPr="00A52D5C" w:rsidRDefault="00D9500A"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6137B5FB" w14:textId="77777777" w:rsidR="00D9500A" w:rsidRPr="00A52D5C" w:rsidRDefault="00D9500A" w:rsidP="00D27343">
            <w:pPr>
              <w:spacing w:after="0" w:line="240" w:lineRule="auto"/>
              <w:rPr>
                <w:rFonts w:ascii="Times New Roman" w:eastAsia="Times New Roman" w:hAnsi="Times New Roman" w:cs="Times New Roman"/>
                <w:color w:val="000000"/>
              </w:rPr>
            </w:pPr>
            <w:r w:rsidRPr="00A52D5C">
              <w:rPr>
                <w:rFonts w:ascii="Times New Roman" w:eastAsia="Times New Roman" w:hAnsi="Times New Roman" w:cs="Times New Roman"/>
                <w:color w:val="000000"/>
              </w:rPr>
              <w:t>24.6%</w:t>
            </w:r>
          </w:p>
        </w:tc>
      </w:tr>
      <w:tr w:rsidR="00D9500A" w:rsidRPr="00A52D5C" w14:paraId="32023510" w14:textId="77777777" w:rsidTr="00D27343">
        <w:trPr>
          <w:trHeight w:val="298"/>
        </w:trPr>
        <w:tc>
          <w:tcPr>
            <w:tcW w:w="3541" w:type="dxa"/>
            <w:tcBorders>
              <w:top w:val="nil"/>
              <w:left w:val="nil"/>
              <w:bottom w:val="nil"/>
              <w:right w:val="nil"/>
            </w:tcBorders>
            <w:shd w:val="clear" w:color="auto" w:fill="auto"/>
            <w:noWrap/>
            <w:vAlign w:val="bottom"/>
          </w:tcPr>
          <w:p w14:paraId="7AB5CC7C" w14:textId="77777777" w:rsidR="00D9500A" w:rsidRPr="00A52D5C" w:rsidRDefault="00D9500A" w:rsidP="00D27343">
            <w:pPr>
              <w:spacing w:after="0" w:line="240" w:lineRule="auto"/>
              <w:rPr>
                <w:rFonts w:ascii="Times New Roman" w:eastAsia="Times New Roman" w:hAnsi="Times New Roman" w:cs="Times New Roman"/>
                <w:b/>
                <w:bCs/>
                <w:color w:val="000000"/>
                <w:lang w:val="en-GB"/>
              </w:rPr>
            </w:pPr>
            <w:r w:rsidRPr="00A52D5C">
              <w:rPr>
                <w:rFonts w:ascii="Times New Roman" w:eastAsia="Times New Roman" w:hAnsi="Times New Roman" w:cs="Times New Roman"/>
                <w:b/>
                <w:bCs/>
                <w:color w:val="000000"/>
                <w:lang w:val="en-GB"/>
              </w:rPr>
              <w:t>Training</w:t>
            </w:r>
          </w:p>
        </w:tc>
        <w:tc>
          <w:tcPr>
            <w:tcW w:w="1103" w:type="dxa"/>
            <w:tcBorders>
              <w:top w:val="nil"/>
              <w:left w:val="nil"/>
              <w:bottom w:val="nil"/>
              <w:right w:val="nil"/>
            </w:tcBorders>
            <w:shd w:val="clear" w:color="auto" w:fill="auto"/>
            <w:noWrap/>
            <w:vAlign w:val="bottom"/>
          </w:tcPr>
          <w:p w14:paraId="2B72B8BE" w14:textId="77777777" w:rsidR="00D9500A" w:rsidRPr="00A52D5C" w:rsidRDefault="00D9500A"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6B262910" w14:textId="77777777" w:rsidR="00D9500A" w:rsidRPr="00A52D5C" w:rsidRDefault="00D9500A" w:rsidP="00D27343">
            <w:pPr>
              <w:spacing w:after="0" w:line="240" w:lineRule="auto"/>
              <w:rPr>
                <w:rFonts w:ascii="Times New Roman" w:eastAsia="Times New Roman" w:hAnsi="Times New Roman" w:cs="Times New Roman"/>
                <w:color w:val="000000"/>
              </w:rPr>
            </w:pPr>
          </w:p>
        </w:tc>
      </w:tr>
      <w:tr w:rsidR="00D9500A" w:rsidRPr="00A52D5C" w14:paraId="13644A42" w14:textId="77777777" w:rsidTr="00D27343">
        <w:trPr>
          <w:trHeight w:val="298"/>
        </w:trPr>
        <w:tc>
          <w:tcPr>
            <w:tcW w:w="3541" w:type="dxa"/>
            <w:tcBorders>
              <w:top w:val="nil"/>
              <w:left w:val="nil"/>
              <w:bottom w:val="nil"/>
              <w:right w:val="nil"/>
            </w:tcBorders>
            <w:shd w:val="clear" w:color="auto" w:fill="auto"/>
            <w:noWrap/>
            <w:vAlign w:val="bottom"/>
            <w:hideMark/>
          </w:tcPr>
          <w:p w14:paraId="19BA702C" w14:textId="77777777" w:rsidR="00D9500A" w:rsidRPr="00A52D5C" w:rsidRDefault="00D9500A" w:rsidP="00D27343">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Running experience (years)</w:t>
            </w:r>
          </w:p>
        </w:tc>
        <w:tc>
          <w:tcPr>
            <w:tcW w:w="1103" w:type="dxa"/>
            <w:tcBorders>
              <w:top w:val="nil"/>
              <w:left w:val="nil"/>
              <w:bottom w:val="nil"/>
              <w:right w:val="nil"/>
            </w:tcBorders>
            <w:shd w:val="clear" w:color="auto" w:fill="auto"/>
            <w:noWrap/>
            <w:vAlign w:val="bottom"/>
            <w:hideMark/>
          </w:tcPr>
          <w:p w14:paraId="206DF4CB" w14:textId="77777777" w:rsidR="00D9500A" w:rsidRPr="00A52D5C" w:rsidRDefault="00D9500A"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3554DB0D" w14:textId="77777777" w:rsidR="00D9500A" w:rsidRPr="00A52D5C" w:rsidRDefault="00D9500A" w:rsidP="00D27343">
            <w:pPr>
              <w:spacing w:after="0" w:line="240" w:lineRule="auto"/>
              <w:rPr>
                <w:rFonts w:ascii="Times New Roman" w:eastAsia="Times New Roman" w:hAnsi="Times New Roman" w:cs="Times New Roman"/>
                <w:color w:val="000000"/>
              </w:rPr>
            </w:pPr>
            <w:r w:rsidRPr="00A52D5C">
              <w:rPr>
                <w:rFonts w:ascii="Times New Roman" w:eastAsia="Times New Roman" w:hAnsi="Times New Roman" w:cs="Times New Roman"/>
                <w:color w:val="000000"/>
              </w:rPr>
              <w:t>4.0; 6.0</w:t>
            </w:r>
          </w:p>
        </w:tc>
      </w:tr>
      <w:tr w:rsidR="00D9500A" w:rsidRPr="00A52D5C" w14:paraId="14F7A906" w14:textId="77777777" w:rsidTr="00D27343">
        <w:trPr>
          <w:trHeight w:val="298"/>
        </w:trPr>
        <w:tc>
          <w:tcPr>
            <w:tcW w:w="3541" w:type="dxa"/>
            <w:tcBorders>
              <w:top w:val="nil"/>
              <w:left w:val="nil"/>
              <w:bottom w:val="nil"/>
              <w:right w:val="nil"/>
            </w:tcBorders>
            <w:shd w:val="clear" w:color="auto" w:fill="auto"/>
            <w:noWrap/>
            <w:vAlign w:val="bottom"/>
            <w:hideMark/>
          </w:tcPr>
          <w:p w14:paraId="098172DD" w14:textId="77777777" w:rsidR="00D9500A" w:rsidRPr="00A52D5C" w:rsidRDefault="00D9500A" w:rsidP="00D27343">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Running distance per week (km)</w:t>
            </w:r>
          </w:p>
        </w:tc>
        <w:tc>
          <w:tcPr>
            <w:tcW w:w="1103" w:type="dxa"/>
            <w:tcBorders>
              <w:top w:val="nil"/>
              <w:left w:val="nil"/>
              <w:bottom w:val="nil"/>
              <w:right w:val="nil"/>
            </w:tcBorders>
            <w:shd w:val="clear" w:color="auto" w:fill="auto"/>
            <w:noWrap/>
            <w:vAlign w:val="bottom"/>
            <w:hideMark/>
          </w:tcPr>
          <w:p w14:paraId="46203431" w14:textId="77777777" w:rsidR="00D9500A" w:rsidRPr="00A52D5C" w:rsidRDefault="00D9500A"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5C7F2692" w14:textId="77777777" w:rsidR="00D9500A" w:rsidRPr="00A52D5C" w:rsidRDefault="00D9500A" w:rsidP="00D27343">
            <w:pPr>
              <w:spacing w:after="0" w:line="240" w:lineRule="auto"/>
              <w:rPr>
                <w:rFonts w:ascii="Times New Roman" w:eastAsia="Times New Roman" w:hAnsi="Times New Roman" w:cs="Times New Roman"/>
                <w:color w:val="000000"/>
              </w:rPr>
            </w:pPr>
            <w:r w:rsidRPr="00A52D5C">
              <w:rPr>
                <w:rFonts w:ascii="Times New Roman" w:eastAsia="Times New Roman" w:hAnsi="Times New Roman" w:cs="Times New Roman"/>
                <w:color w:val="000000"/>
              </w:rPr>
              <w:t>18.0; 20.0</w:t>
            </w:r>
          </w:p>
        </w:tc>
      </w:tr>
      <w:tr w:rsidR="00D9500A" w:rsidRPr="00A52D5C" w14:paraId="16AC3E6F" w14:textId="77777777" w:rsidTr="00D27343">
        <w:trPr>
          <w:trHeight w:val="298"/>
        </w:trPr>
        <w:tc>
          <w:tcPr>
            <w:tcW w:w="3541" w:type="dxa"/>
            <w:tcBorders>
              <w:top w:val="nil"/>
              <w:left w:val="nil"/>
              <w:bottom w:val="nil"/>
              <w:right w:val="nil"/>
            </w:tcBorders>
            <w:shd w:val="clear" w:color="auto" w:fill="auto"/>
            <w:noWrap/>
            <w:vAlign w:val="bottom"/>
          </w:tcPr>
          <w:p w14:paraId="7C1C19ED" w14:textId="77777777" w:rsidR="00D9500A" w:rsidRPr="00A52D5C" w:rsidRDefault="00D9500A" w:rsidP="00D27343">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Use of training schedule </w:t>
            </w:r>
          </w:p>
        </w:tc>
        <w:tc>
          <w:tcPr>
            <w:tcW w:w="1103" w:type="dxa"/>
            <w:tcBorders>
              <w:top w:val="nil"/>
              <w:left w:val="nil"/>
              <w:bottom w:val="nil"/>
              <w:right w:val="nil"/>
            </w:tcBorders>
            <w:shd w:val="clear" w:color="auto" w:fill="auto"/>
            <w:noWrap/>
            <w:vAlign w:val="bottom"/>
          </w:tcPr>
          <w:p w14:paraId="5D1B95A1" w14:textId="77777777" w:rsidR="00D9500A" w:rsidRPr="00A52D5C" w:rsidRDefault="00D9500A"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06481723" w14:textId="77777777" w:rsidR="00D9500A" w:rsidRPr="00A52D5C" w:rsidRDefault="00D9500A" w:rsidP="00D27343">
            <w:pPr>
              <w:spacing w:after="0" w:line="240" w:lineRule="auto"/>
              <w:rPr>
                <w:rFonts w:ascii="Times New Roman" w:eastAsia="Times New Roman" w:hAnsi="Times New Roman" w:cs="Times New Roman"/>
                <w:color w:val="000000"/>
              </w:rPr>
            </w:pPr>
            <w:r w:rsidRPr="00A52D5C">
              <w:rPr>
                <w:rFonts w:ascii="Times New Roman" w:eastAsia="Times New Roman" w:hAnsi="Times New Roman" w:cs="Times New Roman"/>
                <w:color w:val="000000"/>
              </w:rPr>
              <w:t>62.3%</w:t>
            </w:r>
          </w:p>
        </w:tc>
      </w:tr>
      <w:tr w:rsidR="00D9500A" w:rsidRPr="00A52D5C" w14:paraId="32E84F03" w14:textId="77777777" w:rsidTr="00D27343">
        <w:trPr>
          <w:trHeight w:val="298"/>
        </w:trPr>
        <w:tc>
          <w:tcPr>
            <w:tcW w:w="3541" w:type="dxa"/>
            <w:tcBorders>
              <w:top w:val="nil"/>
              <w:left w:val="nil"/>
              <w:bottom w:val="nil"/>
              <w:right w:val="nil"/>
            </w:tcBorders>
            <w:shd w:val="clear" w:color="auto" w:fill="auto"/>
            <w:noWrap/>
            <w:vAlign w:val="bottom"/>
          </w:tcPr>
          <w:p w14:paraId="68E3DBF3" w14:textId="77777777" w:rsidR="00D9500A" w:rsidRPr="00A52D5C" w:rsidRDefault="00D9500A" w:rsidP="00D27343">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Use of sport compression socks </w:t>
            </w:r>
          </w:p>
        </w:tc>
        <w:tc>
          <w:tcPr>
            <w:tcW w:w="1103" w:type="dxa"/>
            <w:tcBorders>
              <w:top w:val="nil"/>
              <w:left w:val="nil"/>
              <w:bottom w:val="nil"/>
              <w:right w:val="nil"/>
            </w:tcBorders>
            <w:shd w:val="clear" w:color="auto" w:fill="auto"/>
            <w:noWrap/>
            <w:vAlign w:val="bottom"/>
          </w:tcPr>
          <w:p w14:paraId="0879D8E4" w14:textId="77777777" w:rsidR="00D9500A" w:rsidRPr="00A52D5C" w:rsidRDefault="00D9500A"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45824D9D" w14:textId="77777777" w:rsidR="00D9500A" w:rsidRPr="00A52D5C" w:rsidRDefault="00D9500A" w:rsidP="00D27343">
            <w:pPr>
              <w:spacing w:after="0" w:line="240" w:lineRule="auto"/>
              <w:rPr>
                <w:rFonts w:ascii="Times New Roman" w:eastAsia="Times New Roman" w:hAnsi="Times New Roman" w:cs="Times New Roman"/>
                <w:color w:val="000000"/>
              </w:rPr>
            </w:pPr>
            <w:r w:rsidRPr="00A52D5C">
              <w:rPr>
                <w:rFonts w:ascii="Times New Roman" w:eastAsia="Times New Roman" w:hAnsi="Times New Roman" w:cs="Times New Roman"/>
                <w:color w:val="000000"/>
              </w:rPr>
              <w:t>15.6%</w:t>
            </w:r>
          </w:p>
        </w:tc>
      </w:tr>
      <w:tr w:rsidR="00D9500A" w:rsidRPr="00A52D5C" w14:paraId="1714D212" w14:textId="77777777" w:rsidTr="00D27343">
        <w:trPr>
          <w:trHeight w:val="298"/>
        </w:trPr>
        <w:tc>
          <w:tcPr>
            <w:tcW w:w="3541" w:type="dxa"/>
            <w:tcBorders>
              <w:top w:val="nil"/>
              <w:left w:val="nil"/>
              <w:bottom w:val="nil"/>
              <w:right w:val="nil"/>
            </w:tcBorders>
            <w:shd w:val="clear" w:color="auto" w:fill="auto"/>
            <w:noWrap/>
            <w:vAlign w:val="bottom"/>
          </w:tcPr>
          <w:p w14:paraId="152BEACD" w14:textId="77777777" w:rsidR="00D9500A" w:rsidRPr="00A52D5C" w:rsidRDefault="00D9500A" w:rsidP="00D27343">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Use of insoles </w:t>
            </w:r>
          </w:p>
        </w:tc>
        <w:tc>
          <w:tcPr>
            <w:tcW w:w="1103" w:type="dxa"/>
            <w:tcBorders>
              <w:top w:val="nil"/>
              <w:left w:val="nil"/>
              <w:bottom w:val="nil"/>
              <w:right w:val="nil"/>
            </w:tcBorders>
            <w:shd w:val="clear" w:color="auto" w:fill="auto"/>
            <w:noWrap/>
            <w:vAlign w:val="bottom"/>
          </w:tcPr>
          <w:p w14:paraId="50DB839A" w14:textId="77777777" w:rsidR="00D9500A" w:rsidRPr="00A52D5C" w:rsidRDefault="00D9500A"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10548F94" w14:textId="77777777" w:rsidR="00D9500A" w:rsidRPr="00A52D5C" w:rsidRDefault="00D9500A" w:rsidP="00D27343">
            <w:pPr>
              <w:spacing w:after="0" w:line="240" w:lineRule="auto"/>
              <w:rPr>
                <w:rFonts w:ascii="Times New Roman" w:eastAsia="Times New Roman" w:hAnsi="Times New Roman" w:cs="Times New Roman"/>
                <w:color w:val="000000"/>
              </w:rPr>
            </w:pPr>
            <w:r w:rsidRPr="00A52D5C">
              <w:rPr>
                <w:rFonts w:ascii="Times New Roman" w:eastAsia="Times New Roman" w:hAnsi="Times New Roman" w:cs="Times New Roman"/>
                <w:color w:val="000000"/>
              </w:rPr>
              <w:t>21.9%</w:t>
            </w:r>
          </w:p>
        </w:tc>
      </w:tr>
      <w:tr w:rsidR="00D9500A" w:rsidRPr="00A52D5C" w14:paraId="1042219E" w14:textId="77777777" w:rsidTr="00D27343">
        <w:trPr>
          <w:trHeight w:val="298"/>
        </w:trPr>
        <w:tc>
          <w:tcPr>
            <w:tcW w:w="3541" w:type="dxa"/>
            <w:tcBorders>
              <w:top w:val="nil"/>
              <w:left w:val="nil"/>
              <w:bottom w:val="nil"/>
              <w:right w:val="nil"/>
            </w:tcBorders>
            <w:shd w:val="clear" w:color="auto" w:fill="auto"/>
            <w:noWrap/>
            <w:vAlign w:val="bottom"/>
          </w:tcPr>
          <w:p w14:paraId="14CBC3F3" w14:textId="77777777" w:rsidR="00D9500A" w:rsidRPr="00A52D5C" w:rsidRDefault="00D9500A" w:rsidP="00D27343">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Number of running shoes per year</w:t>
            </w:r>
          </w:p>
        </w:tc>
        <w:tc>
          <w:tcPr>
            <w:tcW w:w="1103" w:type="dxa"/>
            <w:tcBorders>
              <w:top w:val="nil"/>
              <w:left w:val="nil"/>
              <w:bottom w:val="nil"/>
              <w:right w:val="nil"/>
            </w:tcBorders>
            <w:shd w:val="clear" w:color="auto" w:fill="auto"/>
            <w:noWrap/>
            <w:vAlign w:val="bottom"/>
          </w:tcPr>
          <w:p w14:paraId="6828F8B9" w14:textId="77777777" w:rsidR="00D9500A" w:rsidRPr="00A52D5C" w:rsidRDefault="00D9500A"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06DABAEF" w14:textId="77777777" w:rsidR="00D9500A" w:rsidRPr="00A52D5C" w:rsidRDefault="00D9500A" w:rsidP="00D27343">
            <w:pPr>
              <w:spacing w:after="0" w:line="240" w:lineRule="auto"/>
              <w:rPr>
                <w:rFonts w:ascii="Times New Roman" w:eastAsia="Times New Roman" w:hAnsi="Times New Roman" w:cs="Times New Roman"/>
                <w:color w:val="000000"/>
              </w:rPr>
            </w:pPr>
            <w:r w:rsidRPr="00A52D5C">
              <w:rPr>
                <w:rFonts w:ascii="Times New Roman" w:eastAsia="Times New Roman" w:hAnsi="Times New Roman" w:cs="Times New Roman"/>
                <w:color w:val="000000"/>
              </w:rPr>
              <w:t>2.0; 1.0</w:t>
            </w:r>
          </w:p>
        </w:tc>
      </w:tr>
      <w:tr w:rsidR="00D9500A" w:rsidRPr="00A52D5C" w14:paraId="55FCC41C" w14:textId="77777777" w:rsidTr="00D27343">
        <w:trPr>
          <w:trHeight w:val="298"/>
        </w:trPr>
        <w:tc>
          <w:tcPr>
            <w:tcW w:w="3541" w:type="dxa"/>
            <w:tcBorders>
              <w:top w:val="nil"/>
              <w:left w:val="nil"/>
              <w:bottom w:val="nil"/>
              <w:right w:val="nil"/>
            </w:tcBorders>
            <w:shd w:val="clear" w:color="auto" w:fill="auto"/>
            <w:noWrap/>
            <w:vAlign w:val="bottom"/>
          </w:tcPr>
          <w:p w14:paraId="5410661E" w14:textId="77777777" w:rsidR="00D9500A" w:rsidRPr="00A52D5C" w:rsidRDefault="00D9500A" w:rsidP="00D27343">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Landing type </w:t>
            </w:r>
          </w:p>
          <w:p w14:paraId="142A5DD3" w14:textId="77777777" w:rsidR="00D9500A" w:rsidRPr="00A52D5C" w:rsidRDefault="00D9500A" w:rsidP="00D27343">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Hind- or midfoot </w:t>
            </w:r>
          </w:p>
          <w:p w14:paraId="385E21B9" w14:textId="77777777" w:rsidR="00D9500A" w:rsidRPr="00A52D5C" w:rsidRDefault="00D9500A" w:rsidP="00D27343">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Forefoot </w:t>
            </w:r>
          </w:p>
        </w:tc>
        <w:tc>
          <w:tcPr>
            <w:tcW w:w="1103" w:type="dxa"/>
            <w:tcBorders>
              <w:top w:val="nil"/>
              <w:left w:val="nil"/>
              <w:bottom w:val="nil"/>
              <w:right w:val="nil"/>
            </w:tcBorders>
            <w:shd w:val="clear" w:color="auto" w:fill="auto"/>
            <w:noWrap/>
            <w:vAlign w:val="bottom"/>
          </w:tcPr>
          <w:p w14:paraId="0E408748" w14:textId="77777777" w:rsidR="00D9500A" w:rsidRPr="00A52D5C" w:rsidRDefault="00D9500A"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5C929D29" w14:textId="77777777" w:rsidR="00D9500A" w:rsidRPr="00A52D5C" w:rsidRDefault="00D9500A" w:rsidP="00D27343">
            <w:pPr>
              <w:spacing w:after="0" w:line="240" w:lineRule="auto"/>
              <w:rPr>
                <w:rFonts w:ascii="Times New Roman" w:eastAsia="Times New Roman" w:hAnsi="Times New Roman" w:cs="Times New Roman"/>
                <w:color w:val="000000"/>
              </w:rPr>
            </w:pPr>
            <w:r w:rsidRPr="00A52D5C">
              <w:rPr>
                <w:rFonts w:ascii="Times New Roman" w:eastAsia="Times New Roman" w:hAnsi="Times New Roman" w:cs="Times New Roman"/>
                <w:color w:val="000000"/>
              </w:rPr>
              <w:t>60.5%</w:t>
            </w:r>
          </w:p>
          <w:p w14:paraId="7FA41D16" w14:textId="77777777" w:rsidR="00D9500A" w:rsidRPr="00A52D5C" w:rsidRDefault="00D9500A" w:rsidP="00D27343">
            <w:pPr>
              <w:spacing w:after="0" w:line="240" w:lineRule="auto"/>
              <w:rPr>
                <w:rFonts w:ascii="Times New Roman" w:eastAsia="Times New Roman" w:hAnsi="Times New Roman" w:cs="Times New Roman"/>
                <w:color w:val="000000"/>
              </w:rPr>
            </w:pPr>
            <w:r w:rsidRPr="00A52D5C">
              <w:rPr>
                <w:rFonts w:ascii="Times New Roman" w:eastAsia="Times New Roman" w:hAnsi="Times New Roman" w:cs="Times New Roman"/>
                <w:color w:val="000000"/>
              </w:rPr>
              <w:t>18.0%</w:t>
            </w:r>
          </w:p>
        </w:tc>
      </w:tr>
      <w:tr w:rsidR="00D9500A" w:rsidRPr="00A52D5C" w14:paraId="18D1FA98" w14:textId="77777777" w:rsidTr="00D27343">
        <w:trPr>
          <w:trHeight w:val="298"/>
        </w:trPr>
        <w:tc>
          <w:tcPr>
            <w:tcW w:w="3541" w:type="dxa"/>
            <w:tcBorders>
              <w:top w:val="nil"/>
              <w:left w:val="nil"/>
              <w:bottom w:val="nil"/>
              <w:right w:val="nil"/>
            </w:tcBorders>
            <w:shd w:val="clear" w:color="auto" w:fill="auto"/>
            <w:noWrap/>
            <w:vAlign w:val="bottom"/>
          </w:tcPr>
          <w:p w14:paraId="5CFC4E65"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Running </w:t>
            </w:r>
            <w:r w:rsidRPr="00A52D5C">
              <w:rPr>
                <w:rFonts w:ascii="Times New Roman" w:eastAsia="Times New Roman" w:hAnsi="Times New Roman" w:cs="Times New Roman"/>
                <w:color w:val="000000"/>
                <w:u w:val="single"/>
                <w:lang w:val="en-GB"/>
              </w:rPr>
              <w:t>&gt;</w:t>
            </w:r>
            <w:r w:rsidRPr="00A52D5C">
              <w:rPr>
                <w:rFonts w:ascii="Times New Roman" w:eastAsia="Times New Roman" w:hAnsi="Times New Roman" w:cs="Times New Roman"/>
                <w:color w:val="000000"/>
                <w:lang w:val="en-GB"/>
              </w:rPr>
              <w:t xml:space="preserve">80% on paved road  </w:t>
            </w:r>
          </w:p>
        </w:tc>
        <w:tc>
          <w:tcPr>
            <w:tcW w:w="1103" w:type="dxa"/>
            <w:tcBorders>
              <w:top w:val="nil"/>
              <w:left w:val="nil"/>
              <w:bottom w:val="nil"/>
              <w:right w:val="nil"/>
            </w:tcBorders>
            <w:shd w:val="clear" w:color="auto" w:fill="auto"/>
            <w:noWrap/>
            <w:vAlign w:val="bottom"/>
          </w:tcPr>
          <w:p w14:paraId="56586BEE" w14:textId="77777777" w:rsidR="00D9500A" w:rsidRPr="00A52D5C" w:rsidRDefault="00D9500A"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1931713D" w14:textId="77777777" w:rsidR="00D9500A" w:rsidRPr="00A52D5C" w:rsidRDefault="00D9500A" w:rsidP="00D27343">
            <w:pPr>
              <w:spacing w:after="0" w:line="240" w:lineRule="auto"/>
              <w:rPr>
                <w:rFonts w:ascii="Times New Roman" w:eastAsia="Times New Roman" w:hAnsi="Times New Roman" w:cs="Times New Roman"/>
                <w:color w:val="000000"/>
              </w:rPr>
            </w:pPr>
            <w:r w:rsidRPr="00A52D5C">
              <w:rPr>
                <w:rFonts w:ascii="Times New Roman" w:eastAsia="Times New Roman" w:hAnsi="Times New Roman" w:cs="Times New Roman"/>
                <w:color w:val="000000"/>
              </w:rPr>
              <w:t>77.3%</w:t>
            </w:r>
          </w:p>
        </w:tc>
      </w:tr>
      <w:tr w:rsidR="00D9500A" w:rsidRPr="00A52D5C" w14:paraId="1AA40BE4" w14:textId="77777777" w:rsidTr="00D27343">
        <w:trPr>
          <w:trHeight w:val="298"/>
        </w:trPr>
        <w:tc>
          <w:tcPr>
            <w:tcW w:w="3541" w:type="dxa"/>
            <w:tcBorders>
              <w:top w:val="nil"/>
              <w:left w:val="nil"/>
              <w:bottom w:val="nil"/>
              <w:right w:val="nil"/>
            </w:tcBorders>
            <w:shd w:val="clear" w:color="auto" w:fill="auto"/>
            <w:noWrap/>
            <w:vAlign w:val="bottom"/>
            <w:hideMark/>
          </w:tcPr>
          <w:p w14:paraId="4A874CFE" w14:textId="77777777" w:rsidR="00D9500A" w:rsidRPr="00A52D5C" w:rsidRDefault="00D9500A" w:rsidP="00D27343">
            <w:pPr>
              <w:spacing w:after="0" w:line="240" w:lineRule="auto"/>
              <w:rPr>
                <w:rFonts w:ascii="Times New Roman" w:eastAsia="Times New Roman" w:hAnsi="Times New Roman" w:cs="Times New Roman"/>
                <w:b/>
                <w:bCs/>
                <w:color w:val="000000"/>
                <w:lang w:val="en-GB"/>
              </w:rPr>
            </w:pPr>
            <w:r w:rsidRPr="00A52D5C">
              <w:rPr>
                <w:rFonts w:ascii="Times New Roman" w:eastAsia="Times New Roman" w:hAnsi="Times New Roman" w:cs="Times New Roman"/>
                <w:b/>
                <w:bCs/>
                <w:color w:val="000000"/>
                <w:lang w:val="en-GB"/>
              </w:rPr>
              <w:t>Injuries</w:t>
            </w:r>
          </w:p>
        </w:tc>
        <w:tc>
          <w:tcPr>
            <w:tcW w:w="1103" w:type="dxa"/>
            <w:tcBorders>
              <w:top w:val="nil"/>
              <w:left w:val="nil"/>
              <w:bottom w:val="nil"/>
              <w:right w:val="nil"/>
            </w:tcBorders>
            <w:shd w:val="clear" w:color="auto" w:fill="auto"/>
            <w:noWrap/>
            <w:vAlign w:val="bottom"/>
            <w:hideMark/>
          </w:tcPr>
          <w:p w14:paraId="43A199D2" w14:textId="77777777" w:rsidR="00D9500A" w:rsidRPr="00A52D5C" w:rsidRDefault="00D9500A"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2996D632" w14:textId="77777777" w:rsidR="00D9500A" w:rsidRPr="00A52D5C" w:rsidRDefault="00D9500A" w:rsidP="00D27343">
            <w:pPr>
              <w:spacing w:after="0" w:line="240" w:lineRule="auto"/>
              <w:rPr>
                <w:rFonts w:ascii="Times New Roman" w:eastAsia="Times New Roman" w:hAnsi="Times New Roman" w:cs="Times New Roman"/>
                <w:color w:val="000000"/>
              </w:rPr>
            </w:pPr>
          </w:p>
        </w:tc>
      </w:tr>
      <w:tr w:rsidR="00D9500A" w:rsidRPr="00A52D5C" w14:paraId="3EF319B3" w14:textId="77777777" w:rsidTr="00D27343">
        <w:trPr>
          <w:trHeight w:val="298"/>
        </w:trPr>
        <w:tc>
          <w:tcPr>
            <w:tcW w:w="3541" w:type="dxa"/>
            <w:tcBorders>
              <w:top w:val="nil"/>
              <w:left w:val="nil"/>
              <w:bottom w:val="nil"/>
              <w:right w:val="nil"/>
            </w:tcBorders>
            <w:shd w:val="clear" w:color="auto" w:fill="auto"/>
            <w:noWrap/>
            <w:vAlign w:val="bottom"/>
            <w:hideMark/>
          </w:tcPr>
          <w:p w14:paraId="2268E77F" w14:textId="77777777" w:rsidR="00D9500A" w:rsidRPr="00A52D5C" w:rsidRDefault="00D9500A" w:rsidP="00D27343">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Injury in the previous 12 months </w:t>
            </w:r>
          </w:p>
        </w:tc>
        <w:tc>
          <w:tcPr>
            <w:tcW w:w="1103" w:type="dxa"/>
            <w:tcBorders>
              <w:top w:val="nil"/>
              <w:left w:val="nil"/>
              <w:bottom w:val="nil"/>
              <w:right w:val="nil"/>
            </w:tcBorders>
            <w:shd w:val="clear" w:color="auto" w:fill="auto"/>
            <w:noWrap/>
            <w:vAlign w:val="bottom"/>
          </w:tcPr>
          <w:p w14:paraId="2D85B96C" w14:textId="77777777" w:rsidR="00D9500A" w:rsidRPr="00A52D5C" w:rsidRDefault="00D9500A"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7E27263E" w14:textId="77777777" w:rsidR="00D9500A" w:rsidRPr="00A52D5C" w:rsidRDefault="00D9500A" w:rsidP="00D27343">
            <w:pPr>
              <w:spacing w:after="0" w:line="240" w:lineRule="auto"/>
              <w:rPr>
                <w:rFonts w:ascii="Times New Roman" w:eastAsia="Times New Roman" w:hAnsi="Times New Roman" w:cs="Times New Roman"/>
                <w:color w:val="000000"/>
              </w:rPr>
            </w:pPr>
            <w:r w:rsidRPr="00A52D5C">
              <w:rPr>
                <w:rFonts w:ascii="Times New Roman" w:eastAsia="Times New Roman" w:hAnsi="Times New Roman" w:cs="Times New Roman"/>
                <w:color w:val="000000"/>
              </w:rPr>
              <w:t>51.5%</w:t>
            </w:r>
          </w:p>
        </w:tc>
      </w:tr>
      <w:tr w:rsidR="00D9500A" w:rsidRPr="00A52D5C" w14:paraId="2657546B" w14:textId="77777777" w:rsidTr="00C81CAC">
        <w:trPr>
          <w:trHeight w:val="298"/>
        </w:trPr>
        <w:tc>
          <w:tcPr>
            <w:tcW w:w="3541" w:type="dxa"/>
            <w:tcBorders>
              <w:top w:val="nil"/>
              <w:left w:val="nil"/>
              <w:bottom w:val="nil"/>
              <w:right w:val="nil"/>
            </w:tcBorders>
            <w:shd w:val="clear" w:color="auto" w:fill="auto"/>
            <w:noWrap/>
            <w:vAlign w:val="bottom"/>
            <w:hideMark/>
          </w:tcPr>
          <w:p w14:paraId="0F2DC790" w14:textId="77777777" w:rsidR="00D9500A" w:rsidRPr="00A52D5C" w:rsidRDefault="00D9500A" w:rsidP="00D27343">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Achilles tendinopathy in the </w:t>
            </w:r>
          </w:p>
          <w:p w14:paraId="6A4DA97D" w14:textId="77777777" w:rsidR="00D9500A" w:rsidRPr="00A52D5C" w:rsidRDefault="00D9500A" w:rsidP="00D27343">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previous 12 months </w:t>
            </w:r>
          </w:p>
        </w:tc>
        <w:tc>
          <w:tcPr>
            <w:tcW w:w="1103" w:type="dxa"/>
            <w:tcBorders>
              <w:top w:val="nil"/>
              <w:left w:val="nil"/>
              <w:bottom w:val="nil"/>
              <w:right w:val="nil"/>
            </w:tcBorders>
            <w:shd w:val="clear" w:color="auto" w:fill="auto"/>
            <w:noWrap/>
            <w:vAlign w:val="bottom"/>
          </w:tcPr>
          <w:p w14:paraId="406C19DF" w14:textId="77777777" w:rsidR="00D9500A" w:rsidRPr="00A52D5C" w:rsidRDefault="00D9500A"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0E29445A" w14:textId="77777777" w:rsidR="00D9500A" w:rsidRPr="00A52D5C" w:rsidRDefault="00D9500A" w:rsidP="00D27343">
            <w:pPr>
              <w:spacing w:after="0" w:line="240" w:lineRule="auto"/>
              <w:rPr>
                <w:rFonts w:ascii="Times New Roman" w:eastAsia="Times New Roman" w:hAnsi="Times New Roman" w:cs="Times New Roman"/>
                <w:color w:val="000000"/>
              </w:rPr>
            </w:pPr>
            <w:r w:rsidRPr="00A52D5C">
              <w:rPr>
                <w:rFonts w:ascii="Times New Roman" w:eastAsia="Times New Roman" w:hAnsi="Times New Roman" w:cs="Times New Roman"/>
                <w:color w:val="000000"/>
              </w:rPr>
              <w:t>8.2%</w:t>
            </w:r>
          </w:p>
          <w:p w14:paraId="602FD6FB" w14:textId="77777777" w:rsidR="00D9500A" w:rsidRPr="00A52D5C" w:rsidRDefault="00D9500A" w:rsidP="00D27343">
            <w:pPr>
              <w:spacing w:after="0" w:line="240" w:lineRule="auto"/>
              <w:rPr>
                <w:rFonts w:ascii="Times New Roman" w:eastAsia="Times New Roman" w:hAnsi="Times New Roman" w:cs="Times New Roman"/>
                <w:color w:val="000000"/>
              </w:rPr>
            </w:pPr>
          </w:p>
        </w:tc>
      </w:tr>
      <w:tr w:rsidR="000F7341" w:rsidRPr="00A52D5C" w14:paraId="10DC8249" w14:textId="77777777" w:rsidTr="00C81CAC">
        <w:trPr>
          <w:trHeight w:val="298"/>
        </w:trPr>
        <w:tc>
          <w:tcPr>
            <w:tcW w:w="3541" w:type="dxa"/>
            <w:tcBorders>
              <w:top w:val="nil"/>
              <w:left w:val="nil"/>
              <w:bottom w:val="nil"/>
              <w:right w:val="nil"/>
            </w:tcBorders>
            <w:shd w:val="clear" w:color="auto" w:fill="auto"/>
            <w:noWrap/>
            <w:vAlign w:val="bottom"/>
          </w:tcPr>
          <w:p w14:paraId="7F4E62A9" w14:textId="77777777" w:rsidR="000F7341" w:rsidRPr="00C81CAC" w:rsidRDefault="000F7341" w:rsidP="00D27343">
            <w:pPr>
              <w:spacing w:after="0" w:line="240" w:lineRule="auto"/>
              <w:rPr>
                <w:rFonts w:ascii="Times New Roman" w:eastAsia="Times New Roman" w:hAnsi="Times New Roman" w:cs="Times New Roman"/>
                <w:b/>
                <w:color w:val="000000"/>
                <w:lang w:val="en-GB"/>
              </w:rPr>
            </w:pPr>
            <w:r>
              <w:rPr>
                <w:rFonts w:ascii="Times New Roman" w:eastAsia="Times New Roman" w:hAnsi="Times New Roman" w:cs="Times New Roman"/>
                <w:b/>
                <w:color w:val="000000"/>
                <w:lang w:val="en-GB"/>
              </w:rPr>
              <w:t>Completed follow-up questionnaire</w:t>
            </w:r>
          </w:p>
        </w:tc>
        <w:tc>
          <w:tcPr>
            <w:tcW w:w="1103" w:type="dxa"/>
            <w:tcBorders>
              <w:top w:val="nil"/>
              <w:left w:val="nil"/>
              <w:bottom w:val="nil"/>
              <w:right w:val="nil"/>
            </w:tcBorders>
            <w:shd w:val="clear" w:color="auto" w:fill="auto"/>
            <w:noWrap/>
            <w:vAlign w:val="bottom"/>
          </w:tcPr>
          <w:p w14:paraId="7D2BECC5" w14:textId="77777777" w:rsidR="000F7341" w:rsidRPr="00A52D5C" w:rsidRDefault="000F7341"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192739AE" w14:textId="77777777" w:rsidR="000F7341" w:rsidRPr="00A52D5C" w:rsidRDefault="000F7341" w:rsidP="00D27343">
            <w:pPr>
              <w:spacing w:after="0" w:line="240" w:lineRule="auto"/>
              <w:rPr>
                <w:rFonts w:ascii="Times New Roman" w:eastAsia="Times New Roman" w:hAnsi="Times New Roman" w:cs="Times New Roman"/>
                <w:color w:val="000000"/>
              </w:rPr>
            </w:pPr>
          </w:p>
        </w:tc>
      </w:tr>
      <w:tr w:rsidR="000F7341" w:rsidRPr="00A52D5C" w14:paraId="2F6601CE" w14:textId="77777777" w:rsidTr="00C81CAC">
        <w:trPr>
          <w:trHeight w:val="298"/>
        </w:trPr>
        <w:tc>
          <w:tcPr>
            <w:tcW w:w="3541" w:type="dxa"/>
            <w:tcBorders>
              <w:top w:val="nil"/>
              <w:left w:val="nil"/>
              <w:bottom w:val="nil"/>
              <w:right w:val="nil"/>
            </w:tcBorders>
            <w:shd w:val="clear" w:color="auto" w:fill="auto"/>
            <w:noWrap/>
            <w:vAlign w:val="bottom"/>
          </w:tcPr>
          <w:p w14:paraId="767ED53A" w14:textId="77777777" w:rsidR="000F7341" w:rsidRPr="00A52D5C" w:rsidRDefault="000F7341" w:rsidP="00D27343">
            <w:pPr>
              <w:spacing w:after="0" w:line="24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 xml:space="preserve">   Completed FU questionnaire 1</w:t>
            </w:r>
          </w:p>
        </w:tc>
        <w:tc>
          <w:tcPr>
            <w:tcW w:w="1103" w:type="dxa"/>
            <w:tcBorders>
              <w:top w:val="nil"/>
              <w:left w:val="nil"/>
              <w:bottom w:val="nil"/>
              <w:right w:val="nil"/>
            </w:tcBorders>
            <w:shd w:val="clear" w:color="auto" w:fill="auto"/>
            <w:noWrap/>
            <w:vAlign w:val="bottom"/>
          </w:tcPr>
          <w:p w14:paraId="7AC70070" w14:textId="77777777" w:rsidR="000F7341" w:rsidRPr="00A52D5C" w:rsidRDefault="000F7341"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3F68B7F5" w14:textId="77777777" w:rsidR="000F7341" w:rsidRPr="00A52D5C" w:rsidRDefault="000F7341" w:rsidP="00D27343">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91.8%</w:t>
            </w:r>
          </w:p>
        </w:tc>
      </w:tr>
      <w:tr w:rsidR="000F7341" w:rsidRPr="00A52D5C" w14:paraId="103A0678" w14:textId="77777777" w:rsidTr="00C81CAC">
        <w:trPr>
          <w:trHeight w:val="298"/>
        </w:trPr>
        <w:tc>
          <w:tcPr>
            <w:tcW w:w="3541" w:type="dxa"/>
            <w:tcBorders>
              <w:top w:val="nil"/>
              <w:left w:val="nil"/>
              <w:bottom w:val="nil"/>
              <w:right w:val="nil"/>
            </w:tcBorders>
            <w:shd w:val="clear" w:color="auto" w:fill="auto"/>
            <w:noWrap/>
            <w:vAlign w:val="bottom"/>
          </w:tcPr>
          <w:p w14:paraId="77600078" w14:textId="77777777" w:rsidR="000F7341" w:rsidRPr="00A52D5C" w:rsidRDefault="000F7341" w:rsidP="00D27343">
            <w:pPr>
              <w:spacing w:after="0" w:line="24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 xml:space="preserve">   Completed FU questionnaire 2</w:t>
            </w:r>
          </w:p>
        </w:tc>
        <w:tc>
          <w:tcPr>
            <w:tcW w:w="1103" w:type="dxa"/>
            <w:tcBorders>
              <w:top w:val="nil"/>
              <w:left w:val="nil"/>
              <w:bottom w:val="nil"/>
              <w:right w:val="nil"/>
            </w:tcBorders>
            <w:shd w:val="clear" w:color="auto" w:fill="auto"/>
            <w:noWrap/>
            <w:vAlign w:val="bottom"/>
          </w:tcPr>
          <w:p w14:paraId="38FEE41F" w14:textId="77777777" w:rsidR="000F7341" w:rsidRPr="00A52D5C" w:rsidRDefault="000F7341"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25823BBA" w14:textId="77777777" w:rsidR="000F7341" w:rsidRPr="00A52D5C" w:rsidRDefault="000F7341" w:rsidP="00D27343">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90.6%</w:t>
            </w:r>
          </w:p>
        </w:tc>
      </w:tr>
      <w:tr w:rsidR="000F7341" w:rsidRPr="00A52D5C" w14:paraId="25147144" w14:textId="77777777" w:rsidTr="00C81CAC">
        <w:trPr>
          <w:trHeight w:val="298"/>
        </w:trPr>
        <w:tc>
          <w:tcPr>
            <w:tcW w:w="3541" w:type="dxa"/>
            <w:tcBorders>
              <w:top w:val="nil"/>
              <w:left w:val="nil"/>
              <w:bottom w:val="nil"/>
              <w:right w:val="nil"/>
            </w:tcBorders>
            <w:shd w:val="clear" w:color="auto" w:fill="auto"/>
            <w:noWrap/>
            <w:vAlign w:val="bottom"/>
          </w:tcPr>
          <w:p w14:paraId="1D16F067" w14:textId="77777777" w:rsidR="000F7341" w:rsidRPr="00A52D5C" w:rsidRDefault="000F7341" w:rsidP="00D27343">
            <w:pPr>
              <w:spacing w:after="0" w:line="24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 xml:space="preserve">   Completed FU questionnaire 3</w:t>
            </w:r>
          </w:p>
        </w:tc>
        <w:tc>
          <w:tcPr>
            <w:tcW w:w="1103" w:type="dxa"/>
            <w:tcBorders>
              <w:top w:val="nil"/>
              <w:left w:val="nil"/>
              <w:bottom w:val="nil"/>
              <w:right w:val="nil"/>
            </w:tcBorders>
            <w:shd w:val="clear" w:color="auto" w:fill="auto"/>
            <w:noWrap/>
            <w:vAlign w:val="bottom"/>
          </w:tcPr>
          <w:p w14:paraId="14116BD9" w14:textId="77777777" w:rsidR="000F7341" w:rsidRPr="00A52D5C" w:rsidRDefault="000F7341"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7B6321CB" w14:textId="77777777" w:rsidR="000F7341" w:rsidRPr="00A52D5C" w:rsidRDefault="000F7341" w:rsidP="00D27343">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82.4%</w:t>
            </w:r>
          </w:p>
        </w:tc>
      </w:tr>
      <w:tr w:rsidR="000F7341" w:rsidRPr="00A52D5C" w14:paraId="626DC472" w14:textId="77777777" w:rsidTr="000F7341">
        <w:trPr>
          <w:trHeight w:val="298"/>
        </w:trPr>
        <w:tc>
          <w:tcPr>
            <w:tcW w:w="3541" w:type="dxa"/>
            <w:tcBorders>
              <w:top w:val="nil"/>
              <w:left w:val="nil"/>
              <w:bottom w:val="nil"/>
              <w:right w:val="nil"/>
            </w:tcBorders>
            <w:shd w:val="clear" w:color="auto" w:fill="auto"/>
            <w:noWrap/>
            <w:vAlign w:val="bottom"/>
          </w:tcPr>
          <w:p w14:paraId="1C4A15BF" w14:textId="77777777" w:rsidR="000F7341" w:rsidRDefault="000F7341" w:rsidP="00D27343">
            <w:pPr>
              <w:spacing w:after="0" w:line="24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 xml:space="preserve">   Completed all FU questionnaires</w:t>
            </w:r>
          </w:p>
        </w:tc>
        <w:tc>
          <w:tcPr>
            <w:tcW w:w="1103" w:type="dxa"/>
            <w:tcBorders>
              <w:top w:val="nil"/>
              <w:left w:val="nil"/>
              <w:bottom w:val="nil"/>
              <w:right w:val="nil"/>
            </w:tcBorders>
            <w:shd w:val="clear" w:color="auto" w:fill="auto"/>
            <w:noWrap/>
            <w:vAlign w:val="bottom"/>
          </w:tcPr>
          <w:p w14:paraId="61310445" w14:textId="77777777" w:rsidR="000F7341" w:rsidRPr="00A52D5C" w:rsidRDefault="000F7341" w:rsidP="00D27343">
            <w:pPr>
              <w:spacing w:after="0" w:line="240" w:lineRule="auto"/>
              <w:rPr>
                <w:rFonts w:ascii="Times New Roman" w:eastAsia="Times New Roman" w:hAnsi="Times New Roman" w:cs="Times New Roman"/>
                <w:color w:val="000000"/>
              </w:rPr>
            </w:pPr>
          </w:p>
        </w:tc>
        <w:tc>
          <w:tcPr>
            <w:tcW w:w="1843" w:type="dxa"/>
            <w:tcBorders>
              <w:top w:val="nil"/>
              <w:left w:val="nil"/>
              <w:bottom w:val="nil"/>
              <w:right w:val="nil"/>
            </w:tcBorders>
            <w:shd w:val="clear" w:color="auto" w:fill="auto"/>
            <w:noWrap/>
            <w:vAlign w:val="bottom"/>
          </w:tcPr>
          <w:p w14:paraId="307DBAA3" w14:textId="77777777" w:rsidR="000F7341" w:rsidRPr="00A52D5C" w:rsidRDefault="000F7341" w:rsidP="00D27343">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74.0%</w:t>
            </w:r>
          </w:p>
        </w:tc>
      </w:tr>
      <w:tr w:rsidR="000F7341" w:rsidRPr="00A52D5C" w14:paraId="78212F90" w14:textId="77777777" w:rsidTr="00D27343">
        <w:trPr>
          <w:trHeight w:val="298"/>
        </w:trPr>
        <w:tc>
          <w:tcPr>
            <w:tcW w:w="3541" w:type="dxa"/>
            <w:tcBorders>
              <w:top w:val="nil"/>
              <w:left w:val="nil"/>
              <w:bottom w:val="single" w:sz="4" w:space="0" w:color="auto"/>
              <w:right w:val="nil"/>
            </w:tcBorders>
            <w:shd w:val="clear" w:color="auto" w:fill="auto"/>
            <w:noWrap/>
            <w:vAlign w:val="bottom"/>
          </w:tcPr>
          <w:p w14:paraId="28164353" w14:textId="04CB7380" w:rsidR="000F7341" w:rsidRDefault="000F7341">
            <w:pPr>
              <w:spacing w:after="0" w:line="24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 xml:space="preserve">   </w:t>
            </w:r>
            <w:r w:rsidR="00C171FF">
              <w:rPr>
                <w:rFonts w:ascii="Times New Roman" w:eastAsia="Times New Roman" w:hAnsi="Times New Roman" w:cs="Times New Roman"/>
                <w:color w:val="000000"/>
                <w:lang w:val="en-GB"/>
              </w:rPr>
              <w:t xml:space="preserve">Mean </w:t>
            </w:r>
            <w:r>
              <w:rPr>
                <w:rFonts w:ascii="Times New Roman" w:eastAsia="Times New Roman" w:hAnsi="Times New Roman" w:cs="Times New Roman"/>
                <w:color w:val="000000"/>
                <w:lang w:val="en-GB"/>
              </w:rPr>
              <w:t xml:space="preserve">number of FU </w:t>
            </w:r>
          </w:p>
          <w:p w14:paraId="79218EEE" w14:textId="3E6137D6" w:rsidR="000F7341" w:rsidRDefault="000F7341">
            <w:pPr>
              <w:spacing w:after="0" w:line="240" w:lineRule="auto"/>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 xml:space="preserve">   questionnaires completed</w:t>
            </w:r>
            <w:r w:rsidR="00C171FF">
              <w:rPr>
                <w:rFonts w:ascii="Times New Roman" w:eastAsia="Times New Roman" w:hAnsi="Times New Roman" w:cs="Times New Roman"/>
                <w:color w:val="000000"/>
                <w:lang w:val="en-GB"/>
              </w:rPr>
              <w:t xml:space="preserve"> (1-3)</w:t>
            </w:r>
            <w:r>
              <w:rPr>
                <w:rFonts w:ascii="Times New Roman" w:eastAsia="Times New Roman" w:hAnsi="Times New Roman" w:cs="Times New Roman"/>
                <w:color w:val="000000"/>
                <w:lang w:val="en-GB"/>
              </w:rPr>
              <w:t xml:space="preserve"> </w:t>
            </w:r>
          </w:p>
        </w:tc>
        <w:tc>
          <w:tcPr>
            <w:tcW w:w="1103" w:type="dxa"/>
            <w:tcBorders>
              <w:top w:val="nil"/>
              <w:left w:val="nil"/>
              <w:bottom w:val="single" w:sz="4" w:space="0" w:color="auto"/>
              <w:right w:val="nil"/>
            </w:tcBorders>
            <w:shd w:val="clear" w:color="auto" w:fill="auto"/>
            <w:noWrap/>
            <w:vAlign w:val="bottom"/>
          </w:tcPr>
          <w:p w14:paraId="1775411E" w14:textId="77777777" w:rsidR="000F7341" w:rsidRPr="00A52D5C" w:rsidRDefault="000F7341" w:rsidP="00D27343">
            <w:pPr>
              <w:spacing w:after="0" w:line="240" w:lineRule="auto"/>
              <w:rPr>
                <w:rFonts w:ascii="Times New Roman" w:eastAsia="Times New Roman" w:hAnsi="Times New Roman" w:cs="Times New Roman"/>
                <w:color w:val="000000"/>
              </w:rPr>
            </w:pPr>
          </w:p>
        </w:tc>
        <w:tc>
          <w:tcPr>
            <w:tcW w:w="1843" w:type="dxa"/>
            <w:tcBorders>
              <w:top w:val="nil"/>
              <w:left w:val="nil"/>
              <w:bottom w:val="single" w:sz="4" w:space="0" w:color="auto"/>
              <w:right w:val="nil"/>
            </w:tcBorders>
            <w:shd w:val="clear" w:color="auto" w:fill="auto"/>
            <w:noWrap/>
            <w:vAlign w:val="bottom"/>
          </w:tcPr>
          <w:p w14:paraId="084FCABB" w14:textId="77777777" w:rsidR="000F7341" w:rsidRPr="00A52D5C" w:rsidRDefault="000F7341" w:rsidP="00D27343">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2.7 (0.6)</w:t>
            </w:r>
          </w:p>
        </w:tc>
      </w:tr>
    </w:tbl>
    <w:p w14:paraId="2C2A9A07" w14:textId="77777777" w:rsidR="00D9500A" w:rsidRPr="00A52D5C" w:rsidRDefault="00D9500A" w:rsidP="00D9500A">
      <w:pPr>
        <w:spacing w:after="0"/>
        <w:rPr>
          <w:rFonts w:ascii="Times New Roman" w:hAnsi="Times New Roman" w:cs="Times New Roman"/>
          <w:lang w:val="en-GB"/>
        </w:rPr>
      </w:pPr>
      <w:r w:rsidRPr="00A52D5C">
        <w:rPr>
          <w:rFonts w:ascii="Times New Roman" w:hAnsi="Times New Roman" w:cs="Times New Roman"/>
          <w:lang w:val="en-GB"/>
        </w:rPr>
        <w:t>SD = Standard Deviation</w:t>
      </w:r>
    </w:p>
    <w:p w14:paraId="7963DBFA" w14:textId="77777777" w:rsidR="00D9500A" w:rsidRPr="00A52D5C" w:rsidRDefault="00D9500A" w:rsidP="00D9500A">
      <w:pPr>
        <w:spacing w:after="0"/>
        <w:rPr>
          <w:rFonts w:ascii="Times New Roman" w:hAnsi="Times New Roman" w:cs="Times New Roman"/>
          <w:lang w:val="en-GB"/>
        </w:rPr>
      </w:pPr>
      <w:r w:rsidRPr="00A52D5C">
        <w:rPr>
          <w:rFonts w:ascii="Times New Roman" w:hAnsi="Times New Roman" w:cs="Times New Roman"/>
          <w:lang w:val="en-GB"/>
        </w:rPr>
        <w:t>IQR = inter quartile range</w:t>
      </w:r>
    </w:p>
    <w:p w14:paraId="06FAF312" w14:textId="77777777" w:rsidR="00BB301F" w:rsidRDefault="00D9500A" w:rsidP="002F795C">
      <w:pPr>
        <w:spacing w:after="0"/>
        <w:rPr>
          <w:rFonts w:ascii="Times New Roman" w:hAnsi="Times New Roman" w:cs="Times New Roman"/>
          <w:lang w:val="en-GB"/>
        </w:rPr>
      </w:pPr>
      <w:r>
        <w:rPr>
          <w:rFonts w:ascii="Times New Roman" w:hAnsi="Times New Roman" w:cs="Times New Roman"/>
          <w:lang w:val="en-GB"/>
        </w:rPr>
        <w:t>BMI = Body Mass Index</w:t>
      </w:r>
    </w:p>
    <w:p w14:paraId="644BA6B8" w14:textId="77777777" w:rsidR="00D9500A" w:rsidRDefault="00BB301F" w:rsidP="002F795C">
      <w:pPr>
        <w:spacing w:after="0"/>
        <w:rPr>
          <w:rFonts w:ascii="Times New Roman" w:hAnsi="Times New Roman" w:cs="Times New Roman"/>
          <w:lang w:val="en-GB"/>
        </w:rPr>
      </w:pPr>
      <w:r>
        <w:rPr>
          <w:rFonts w:ascii="Times New Roman" w:hAnsi="Times New Roman" w:cs="Times New Roman"/>
          <w:lang w:val="en-GB"/>
        </w:rPr>
        <w:t>FU = follow-up</w:t>
      </w:r>
      <w:r w:rsidR="00D9500A">
        <w:rPr>
          <w:rFonts w:ascii="Times New Roman" w:hAnsi="Times New Roman" w:cs="Times New Roman"/>
          <w:lang w:val="en-GB"/>
        </w:rPr>
        <w:br w:type="page"/>
      </w:r>
    </w:p>
    <w:p w14:paraId="4547CEFD" w14:textId="77777777" w:rsidR="00D9500A" w:rsidRPr="00A52D5C" w:rsidRDefault="00D9500A" w:rsidP="00D9500A">
      <w:pPr>
        <w:pStyle w:val="NoSpacing"/>
        <w:spacing w:line="276" w:lineRule="auto"/>
        <w:rPr>
          <w:rFonts w:ascii="Times New Roman" w:hAnsi="Times New Roman" w:cs="Times New Roman"/>
          <w:lang w:val="en-GB"/>
        </w:rPr>
      </w:pPr>
      <w:r w:rsidRPr="00A52D5C">
        <w:rPr>
          <w:rFonts w:ascii="Times New Roman" w:hAnsi="Times New Roman" w:cs="Times New Roman"/>
          <w:b/>
          <w:lang w:val="en-GB"/>
        </w:rPr>
        <w:lastRenderedPageBreak/>
        <w:t>Table 2.</w:t>
      </w:r>
      <w:r w:rsidRPr="00A52D5C">
        <w:rPr>
          <w:rFonts w:ascii="Times New Roman" w:hAnsi="Times New Roman" w:cs="Times New Roman"/>
          <w:lang w:val="en-GB"/>
        </w:rPr>
        <w:t xml:space="preserve"> Incidence of Achilles tendinopathy per running distance </w:t>
      </w:r>
    </w:p>
    <w:tbl>
      <w:tblPr>
        <w:tblW w:w="8034" w:type="dxa"/>
        <w:tblLayout w:type="fixed"/>
        <w:tblLook w:val="04A0" w:firstRow="1" w:lastRow="0" w:firstColumn="1" w:lastColumn="0" w:noHBand="0" w:noVBand="1"/>
      </w:tblPr>
      <w:tblGrid>
        <w:gridCol w:w="2648"/>
        <w:gridCol w:w="1843"/>
        <w:gridCol w:w="1275"/>
        <w:gridCol w:w="2268"/>
      </w:tblGrid>
      <w:tr w:rsidR="00D9500A" w:rsidRPr="00A52D5C" w14:paraId="7364DD31" w14:textId="77777777" w:rsidTr="00D27343">
        <w:trPr>
          <w:trHeight w:val="300"/>
        </w:trPr>
        <w:tc>
          <w:tcPr>
            <w:tcW w:w="2648" w:type="dxa"/>
            <w:tcBorders>
              <w:top w:val="single" w:sz="4" w:space="0" w:color="auto"/>
              <w:left w:val="nil"/>
              <w:bottom w:val="nil"/>
              <w:right w:val="nil"/>
            </w:tcBorders>
            <w:shd w:val="clear" w:color="auto" w:fill="auto"/>
            <w:noWrap/>
            <w:vAlign w:val="bottom"/>
            <w:hideMark/>
          </w:tcPr>
          <w:p w14:paraId="6EDC9A32" w14:textId="77777777" w:rsidR="00D9500A" w:rsidRPr="00A52D5C" w:rsidRDefault="00D9500A" w:rsidP="00FD217F">
            <w:pPr>
              <w:spacing w:after="0"/>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w:t>
            </w:r>
          </w:p>
        </w:tc>
        <w:tc>
          <w:tcPr>
            <w:tcW w:w="1843" w:type="dxa"/>
            <w:tcBorders>
              <w:top w:val="single" w:sz="4" w:space="0" w:color="auto"/>
              <w:left w:val="nil"/>
              <w:bottom w:val="nil"/>
              <w:right w:val="nil"/>
            </w:tcBorders>
            <w:shd w:val="clear" w:color="auto" w:fill="auto"/>
            <w:noWrap/>
            <w:vAlign w:val="bottom"/>
            <w:hideMark/>
          </w:tcPr>
          <w:p w14:paraId="20146BA6" w14:textId="77777777" w:rsidR="00D9500A" w:rsidRPr="00A52D5C" w:rsidRDefault="00D9500A" w:rsidP="00FD217F">
            <w:pPr>
              <w:spacing w:after="0"/>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Runners developing AT</w:t>
            </w:r>
          </w:p>
        </w:tc>
        <w:tc>
          <w:tcPr>
            <w:tcW w:w="1275" w:type="dxa"/>
            <w:tcBorders>
              <w:top w:val="single" w:sz="4" w:space="0" w:color="auto"/>
              <w:left w:val="nil"/>
              <w:bottom w:val="nil"/>
              <w:right w:val="nil"/>
            </w:tcBorders>
            <w:shd w:val="clear" w:color="auto" w:fill="auto"/>
            <w:noWrap/>
            <w:vAlign w:val="bottom"/>
            <w:hideMark/>
          </w:tcPr>
          <w:p w14:paraId="4A727FF8" w14:textId="77777777" w:rsidR="00D9500A" w:rsidRPr="00A52D5C" w:rsidRDefault="00D9500A" w:rsidP="00FD217F">
            <w:pPr>
              <w:spacing w:after="0"/>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Runners without AT</w:t>
            </w:r>
          </w:p>
        </w:tc>
        <w:tc>
          <w:tcPr>
            <w:tcW w:w="2268" w:type="dxa"/>
            <w:tcBorders>
              <w:top w:val="single" w:sz="4" w:space="0" w:color="auto"/>
              <w:left w:val="nil"/>
              <w:bottom w:val="nil"/>
              <w:right w:val="nil"/>
            </w:tcBorders>
          </w:tcPr>
          <w:p w14:paraId="25A41D92" w14:textId="77777777" w:rsidR="00D9500A" w:rsidRDefault="00D9500A" w:rsidP="00FD217F">
            <w:pPr>
              <w:spacing w:after="0"/>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Incidence of AT</w:t>
            </w:r>
          </w:p>
          <w:p w14:paraId="240F20AA" w14:textId="77777777" w:rsidR="00FD217F" w:rsidRPr="00A52D5C" w:rsidRDefault="00FD217F" w:rsidP="00FD217F">
            <w:pPr>
              <w:spacing w:after="0"/>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 (95%CI)</w:t>
            </w:r>
          </w:p>
        </w:tc>
      </w:tr>
      <w:tr w:rsidR="00D9500A" w:rsidRPr="00A52D5C" w14:paraId="21D66AB8" w14:textId="77777777" w:rsidTr="00FD217F">
        <w:trPr>
          <w:trHeight w:val="300"/>
        </w:trPr>
        <w:tc>
          <w:tcPr>
            <w:tcW w:w="2648" w:type="dxa"/>
            <w:tcBorders>
              <w:top w:val="single" w:sz="4" w:space="0" w:color="auto"/>
              <w:left w:val="nil"/>
              <w:right w:val="nil"/>
            </w:tcBorders>
            <w:shd w:val="clear" w:color="auto" w:fill="auto"/>
            <w:noWrap/>
          </w:tcPr>
          <w:p w14:paraId="7F868CEB" w14:textId="77777777" w:rsidR="00D9500A" w:rsidRPr="00A52D5C" w:rsidRDefault="00D9500A" w:rsidP="00FD217F">
            <w:pPr>
              <w:spacing w:after="0"/>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N</w:t>
            </w:r>
          </w:p>
        </w:tc>
        <w:tc>
          <w:tcPr>
            <w:tcW w:w="1843" w:type="dxa"/>
            <w:tcBorders>
              <w:top w:val="single" w:sz="4" w:space="0" w:color="auto"/>
              <w:left w:val="nil"/>
              <w:right w:val="nil"/>
            </w:tcBorders>
            <w:shd w:val="clear" w:color="auto" w:fill="auto"/>
            <w:noWrap/>
          </w:tcPr>
          <w:p w14:paraId="67D917C4" w14:textId="77777777" w:rsidR="00D9500A" w:rsidRPr="00A52D5C" w:rsidRDefault="00D9500A" w:rsidP="00FD217F">
            <w:pPr>
              <w:spacing w:after="0"/>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100</w:t>
            </w:r>
          </w:p>
        </w:tc>
        <w:tc>
          <w:tcPr>
            <w:tcW w:w="1275" w:type="dxa"/>
            <w:tcBorders>
              <w:top w:val="single" w:sz="4" w:space="0" w:color="auto"/>
              <w:left w:val="nil"/>
              <w:right w:val="nil"/>
            </w:tcBorders>
            <w:shd w:val="clear" w:color="auto" w:fill="auto"/>
            <w:noWrap/>
          </w:tcPr>
          <w:p w14:paraId="0E71B8E9" w14:textId="77777777" w:rsidR="00D9500A" w:rsidRPr="00A52D5C" w:rsidRDefault="00D9500A" w:rsidP="00FD217F">
            <w:pPr>
              <w:spacing w:after="0"/>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1829</w:t>
            </w:r>
          </w:p>
        </w:tc>
        <w:tc>
          <w:tcPr>
            <w:tcW w:w="2268" w:type="dxa"/>
            <w:tcBorders>
              <w:top w:val="single" w:sz="4" w:space="0" w:color="auto"/>
              <w:left w:val="nil"/>
              <w:right w:val="nil"/>
            </w:tcBorders>
          </w:tcPr>
          <w:p w14:paraId="3BCF7C0A" w14:textId="77777777" w:rsidR="00D9500A" w:rsidRPr="00A52D5C" w:rsidRDefault="00D9500A" w:rsidP="00FD217F">
            <w:pPr>
              <w:spacing w:after="0"/>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5.2% (4.2;6.2)</w:t>
            </w:r>
          </w:p>
        </w:tc>
      </w:tr>
      <w:tr w:rsidR="00D9500A" w:rsidRPr="00A52D5C" w14:paraId="20910D7A" w14:textId="77777777" w:rsidTr="00FD217F">
        <w:trPr>
          <w:trHeight w:val="300"/>
        </w:trPr>
        <w:tc>
          <w:tcPr>
            <w:tcW w:w="2648" w:type="dxa"/>
            <w:tcBorders>
              <w:left w:val="nil"/>
              <w:bottom w:val="nil"/>
              <w:right w:val="nil"/>
            </w:tcBorders>
            <w:shd w:val="clear" w:color="auto" w:fill="auto"/>
            <w:noWrap/>
          </w:tcPr>
          <w:p w14:paraId="39C8DB94" w14:textId="77777777" w:rsidR="00D9500A" w:rsidRPr="00A52D5C" w:rsidRDefault="00D9500A" w:rsidP="00FD217F">
            <w:pPr>
              <w:spacing w:after="0"/>
              <w:rPr>
                <w:rFonts w:ascii="Times New Roman" w:eastAsia="Times New Roman" w:hAnsi="Times New Roman" w:cs="Times New Roman"/>
                <w:b/>
                <w:bCs/>
                <w:color w:val="000000"/>
                <w:lang w:val="en-GB"/>
              </w:rPr>
            </w:pPr>
            <w:r w:rsidRPr="00A52D5C">
              <w:rPr>
                <w:rFonts w:ascii="Times New Roman" w:eastAsia="Times New Roman" w:hAnsi="Times New Roman" w:cs="Times New Roman"/>
                <w:b/>
                <w:bCs/>
                <w:color w:val="000000"/>
                <w:lang w:val="en-GB"/>
              </w:rPr>
              <w:t>Event distance</w:t>
            </w:r>
          </w:p>
        </w:tc>
        <w:tc>
          <w:tcPr>
            <w:tcW w:w="1843" w:type="dxa"/>
            <w:tcBorders>
              <w:left w:val="nil"/>
              <w:bottom w:val="nil"/>
              <w:right w:val="nil"/>
            </w:tcBorders>
            <w:shd w:val="clear" w:color="auto" w:fill="auto"/>
            <w:noWrap/>
          </w:tcPr>
          <w:p w14:paraId="699C8239" w14:textId="77777777" w:rsidR="00D9500A" w:rsidRPr="00A52D5C" w:rsidRDefault="00D9500A" w:rsidP="00FD217F">
            <w:pPr>
              <w:spacing w:after="0"/>
              <w:rPr>
                <w:rFonts w:ascii="Times New Roman" w:eastAsia="Times New Roman" w:hAnsi="Times New Roman" w:cs="Times New Roman"/>
                <w:color w:val="000000"/>
                <w:lang w:val="en-GB"/>
              </w:rPr>
            </w:pPr>
          </w:p>
        </w:tc>
        <w:tc>
          <w:tcPr>
            <w:tcW w:w="1275" w:type="dxa"/>
            <w:tcBorders>
              <w:left w:val="nil"/>
              <w:bottom w:val="nil"/>
              <w:right w:val="nil"/>
            </w:tcBorders>
            <w:shd w:val="clear" w:color="auto" w:fill="auto"/>
            <w:noWrap/>
          </w:tcPr>
          <w:p w14:paraId="343CAD28" w14:textId="77777777" w:rsidR="00D9500A" w:rsidRPr="00A52D5C" w:rsidRDefault="00D9500A" w:rsidP="00FD217F">
            <w:pPr>
              <w:spacing w:after="0"/>
              <w:rPr>
                <w:rFonts w:ascii="Times New Roman" w:eastAsia="Times New Roman" w:hAnsi="Times New Roman" w:cs="Times New Roman"/>
                <w:color w:val="000000"/>
                <w:lang w:val="en-GB"/>
              </w:rPr>
            </w:pPr>
          </w:p>
        </w:tc>
        <w:tc>
          <w:tcPr>
            <w:tcW w:w="2268" w:type="dxa"/>
            <w:tcBorders>
              <w:left w:val="nil"/>
              <w:bottom w:val="nil"/>
              <w:right w:val="nil"/>
            </w:tcBorders>
          </w:tcPr>
          <w:p w14:paraId="16CBB951" w14:textId="77777777" w:rsidR="00D9500A" w:rsidRPr="00A52D5C" w:rsidRDefault="00D9500A" w:rsidP="00FD217F">
            <w:pPr>
              <w:spacing w:after="0"/>
              <w:rPr>
                <w:rFonts w:ascii="Times New Roman" w:eastAsia="Times New Roman" w:hAnsi="Times New Roman" w:cs="Times New Roman"/>
                <w:color w:val="000000"/>
                <w:lang w:val="en-GB"/>
              </w:rPr>
            </w:pPr>
          </w:p>
        </w:tc>
      </w:tr>
      <w:tr w:rsidR="00D9500A" w:rsidRPr="00A52D5C" w14:paraId="1356CE8D" w14:textId="77777777" w:rsidTr="00FD217F">
        <w:trPr>
          <w:trHeight w:val="300"/>
        </w:trPr>
        <w:tc>
          <w:tcPr>
            <w:tcW w:w="2648" w:type="dxa"/>
            <w:tcBorders>
              <w:top w:val="nil"/>
              <w:left w:val="nil"/>
              <w:bottom w:val="nil"/>
              <w:right w:val="nil"/>
            </w:tcBorders>
            <w:shd w:val="clear" w:color="auto" w:fill="auto"/>
            <w:noWrap/>
          </w:tcPr>
          <w:p w14:paraId="77BECBDF" w14:textId="77777777" w:rsidR="00D9500A" w:rsidRPr="00A52D5C" w:rsidRDefault="00D9500A" w:rsidP="00FD217F">
            <w:pPr>
              <w:spacing w:after="0"/>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5 </w:t>
            </w:r>
            <w:r w:rsidR="00584C4F">
              <w:rPr>
                <w:rFonts w:ascii="Times New Roman" w:eastAsia="Times New Roman" w:hAnsi="Times New Roman" w:cs="Times New Roman"/>
                <w:color w:val="000000"/>
                <w:lang w:val="en-GB"/>
              </w:rPr>
              <w:t xml:space="preserve">or 7.5 </w:t>
            </w:r>
            <w:r w:rsidRPr="00A52D5C">
              <w:rPr>
                <w:rFonts w:ascii="Times New Roman" w:eastAsia="Times New Roman" w:hAnsi="Times New Roman" w:cs="Times New Roman"/>
                <w:color w:val="000000"/>
                <w:lang w:val="en-GB"/>
              </w:rPr>
              <w:t>km</w:t>
            </w:r>
          </w:p>
        </w:tc>
        <w:tc>
          <w:tcPr>
            <w:tcW w:w="1843" w:type="dxa"/>
            <w:tcBorders>
              <w:top w:val="nil"/>
              <w:left w:val="nil"/>
              <w:bottom w:val="nil"/>
              <w:right w:val="nil"/>
            </w:tcBorders>
            <w:shd w:val="clear" w:color="auto" w:fill="auto"/>
            <w:noWrap/>
          </w:tcPr>
          <w:p w14:paraId="6DA01FF2" w14:textId="77777777" w:rsidR="00D9500A" w:rsidRPr="00A52D5C" w:rsidRDefault="00FD217F" w:rsidP="00FD217F">
            <w:pPr>
              <w:spacing w:after="0"/>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5</w:t>
            </w:r>
          </w:p>
        </w:tc>
        <w:tc>
          <w:tcPr>
            <w:tcW w:w="1275" w:type="dxa"/>
            <w:tcBorders>
              <w:top w:val="nil"/>
              <w:left w:val="nil"/>
              <w:bottom w:val="nil"/>
              <w:right w:val="nil"/>
            </w:tcBorders>
            <w:shd w:val="clear" w:color="auto" w:fill="auto"/>
            <w:noWrap/>
          </w:tcPr>
          <w:p w14:paraId="32F68385" w14:textId="77777777" w:rsidR="00D9500A" w:rsidRPr="00A52D5C" w:rsidRDefault="00FD217F" w:rsidP="00FD217F">
            <w:pPr>
              <w:spacing w:after="0"/>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107</w:t>
            </w:r>
          </w:p>
        </w:tc>
        <w:tc>
          <w:tcPr>
            <w:tcW w:w="2268" w:type="dxa"/>
            <w:tcBorders>
              <w:top w:val="nil"/>
              <w:left w:val="nil"/>
              <w:bottom w:val="nil"/>
              <w:right w:val="nil"/>
            </w:tcBorders>
          </w:tcPr>
          <w:p w14:paraId="362061DB" w14:textId="77777777" w:rsidR="00D9500A" w:rsidRPr="00A52D5C" w:rsidRDefault="00FD217F" w:rsidP="00FD217F">
            <w:pPr>
              <w:spacing w:after="0"/>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4.5% (0.6;8.4)</w:t>
            </w:r>
          </w:p>
        </w:tc>
      </w:tr>
      <w:tr w:rsidR="00D9500A" w:rsidRPr="00A52D5C" w14:paraId="143B6766" w14:textId="77777777" w:rsidTr="00FD217F">
        <w:trPr>
          <w:trHeight w:val="345"/>
        </w:trPr>
        <w:tc>
          <w:tcPr>
            <w:tcW w:w="2648" w:type="dxa"/>
            <w:tcBorders>
              <w:top w:val="nil"/>
              <w:left w:val="nil"/>
              <w:bottom w:val="nil"/>
              <w:right w:val="nil"/>
            </w:tcBorders>
            <w:shd w:val="clear" w:color="auto" w:fill="auto"/>
            <w:noWrap/>
          </w:tcPr>
          <w:p w14:paraId="043EAF59" w14:textId="77777777" w:rsidR="00D9500A" w:rsidRPr="00A52D5C" w:rsidRDefault="00D9500A" w:rsidP="00FD217F">
            <w:pPr>
              <w:spacing w:after="0"/>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10 or 10.55 km (quarter marathon)</w:t>
            </w:r>
          </w:p>
        </w:tc>
        <w:tc>
          <w:tcPr>
            <w:tcW w:w="1843" w:type="dxa"/>
            <w:tcBorders>
              <w:top w:val="nil"/>
              <w:left w:val="nil"/>
              <w:bottom w:val="nil"/>
              <w:right w:val="nil"/>
            </w:tcBorders>
            <w:shd w:val="clear" w:color="auto" w:fill="auto"/>
            <w:noWrap/>
          </w:tcPr>
          <w:p w14:paraId="73D99EAE" w14:textId="77777777" w:rsidR="00D9500A" w:rsidRDefault="00D9500A" w:rsidP="00FD217F">
            <w:pPr>
              <w:spacing w:after="0"/>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30</w:t>
            </w:r>
          </w:p>
          <w:p w14:paraId="7EA95FA2" w14:textId="77777777" w:rsidR="000A4348" w:rsidRPr="00A52D5C" w:rsidRDefault="000A4348" w:rsidP="00FD217F">
            <w:pPr>
              <w:spacing w:after="0"/>
              <w:rPr>
                <w:rFonts w:ascii="Times New Roman" w:eastAsia="Times New Roman" w:hAnsi="Times New Roman" w:cs="Times New Roman"/>
                <w:color w:val="000000"/>
                <w:lang w:val="en-GB"/>
              </w:rPr>
            </w:pPr>
          </w:p>
        </w:tc>
        <w:tc>
          <w:tcPr>
            <w:tcW w:w="1275" w:type="dxa"/>
            <w:tcBorders>
              <w:top w:val="nil"/>
              <w:left w:val="nil"/>
              <w:bottom w:val="nil"/>
              <w:right w:val="nil"/>
            </w:tcBorders>
            <w:shd w:val="clear" w:color="auto" w:fill="auto"/>
            <w:noWrap/>
          </w:tcPr>
          <w:p w14:paraId="42C6D5BE" w14:textId="77777777" w:rsidR="00D9500A" w:rsidRDefault="00D9500A" w:rsidP="00FD217F">
            <w:pPr>
              <w:spacing w:after="0"/>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715</w:t>
            </w:r>
          </w:p>
          <w:p w14:paraId="6102B8A8" w14:textId="77777777" w:rsidR="000A4348" w:rsidRPr="00A52D5C" w:rsidRDefault="000A4348" w:rsidP="00FD217F">
            <w:pPr>
              <w:spacing w:after="0"/>
              <w:rPr>
                <w:rFonts w:ascii="Times New Roman" w:eastAsia="Times New Roman" w:hAnsi="Times New Roman" w:cs="Times New Roman"/>
                <w:color w:val="000000"/>
                <w:lang w:val="en-GB"/>
              </w:rPr>
            </w:pPr>
          </w:p>
        </w:tc>
        <w:tc>
          <w:tcPr>
            <w:tcW w:w="2268" w:type="dxa"/>
            <w:tcBorders>
              <w:top w:val="nil"/>
              <w:left w:val="nil"/>
              <w:bottom w:val="nil"/>
              <w:right w:val="nil"/>
            </w:tcBorders>
          </w:tcPr>
          <w:p w14:paraId="4072EEAE" w14:textId="77777777" w:rsidR="00D9500A" w:rsidRPr="00A52D5C" w:rsidRDefault="00D9500A" w:rsidP="00FD217F">
            <w:pPr>
              <w:spacing w:after="0"/>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4.0% (2.6;5.4)</w:t>
            </w:r>
          </w:p>
        </w:tc>
      </w:tr>
      <w:tr w:rsidR="00D9500A" w:rsidRPr="00A52D5C" w14:paraId="3C155C9D" w14:textId="77777777" w:rsidTr="00FD217F">
        <w:trPr>
          <w:trHeight w:val="300"/>
        </w:trPr>
        <w:tc>
          <w:tcPr>
            <w:tcW w:w="2648" w:type="dxa"/>
            <w:tcBorders>
              <w:top w:val="nil"/>
              <w:left w:val="nil"/>
              <w:right w:val="nil"/>
            </w:tcBorders>
            <w:shd w:val="clear" w:color="auto" w:fill="auto"/>
            <w:noWrap/>
          </w:tcPr>
          <w:p w14:paraId="45FA73E5" w14:textId="77777777" w:rsidR="00D9500A" w:rsidRPr="00A52D5C" w:rsidRDefault="00D9500A" w:rsidP="00FD217F">
            <w:pPr>
              <w:spacing w:after="0"/>
              <w:rPr>
                <w:rFonts w:ascii="Times New Roman" w:eastAsia="Times New Roman" w:hAnsi="Times New Roman" w:cs="Times New Roman"/>
                <w:bCs/>
                <w:color w:val="000000"/>
                <w:lang w:val="en-GB"/>
              </w:rPr>
            </w:pPr>
            <w:r w:rsidRPr="00A52D5C">
              <w:rPr>
                <w:rFonts w:ascii="Times New Roman" w:eastAsia="Times New Roman" w:hAnsi="Times New Roman" w:cs="Times New Roman"/>
                <w:b/>
                <w:bCs/>
                <w:color w:val="000000"/>
                <w:lang w:val="en-GB"/>
              </w:rPr>
              <w:t xml:space="preserve">   </w:t>
            </w:r>
            <w:r w:rsidRPr="00A52D5C">
              <w:rPr>
                <w:rFonts w:ascii="Times New Roman" w:eastAsia="Times New Roman" w:hAnsi="Times New Roman" w:cs="Times New Roman"/>
                <w:bCs/>
                <w:color w:val="000000"/>
                <w:lang w:val="en-GB"/>
              </w:rPr>
              <w:t>21.1 km (half marathon)</w:t>
            </w:r>
          </w:p>
        </w:tc>
        <w:tc>
          <w:tcPr>
            <w:tcW w:w="1843" w:type="dxa"/>
            <w:tcBorders>
              <w:top w:val="nil"/>
              <w:left w:val="nil"/>
              <w:right w:val="nil"/>
            </w:tcBorders>
            <w:shd w:val="clear" w:color="auto" w:fill="auto"/>
            <w:noWrap/>
          </w:tcPr>
          <w:p w14:paraId="343CE8BE" w14:textId="77777777" w:rsidR="00D9500A" w:rsidRPr="00A52D5C" w:rsidRDefault="00D9500A" w:rsidP="00FD217F">
            <w:pPr>
              <w:spacing w:after="0"/>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30</w:t>
            </w:r>
          </w:p>
        </w:tc>
        <w:tc>
          <w:tcPr>
            <w:tcW w:w="1275" w:type="dxa"/>
            <w:tcBorders>
              <w:top w:val="nil"/>
              <w:left w:val="nil"/>
              <w:right w:val="nil"/>
            </w:tcBorders>
            <w:shd w:val="clear" w:color="auto" w:fill="auto"/>
            <w:noWrap/>
          </w:tcPr>
          <w:p w14:paraId="1FB97E9E" w14:textId="77777777" w:rsidR="00D9500A" w:rsidRPr="00A52D5C" w:rsidRDefault="00D9500A" w:rsidP="00FD217F">
            <w:pPr>
              <w:spacing w:after="0"/>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571</w:t>
            </w:r>
          </w:p>
        </w:tc>
        <w:tc>
          <w:tcPr>
            <w:tcW w:w="2268" w:type="dxa"/>
            <w:tcBorders>
              <w:top w:val="nil"/>
              <w:left w:val="nil"/>
              <w:right w:val="nil"/>
            </w:tcBorders>
          </w:tcPr>
          <w:p w14:paraId="2A3B32B7" w14:textId="77777777" w:rsidR="00D9500A" w:rsidRPr="00A52D5C" w:rsidRDefault="00D9500A" w:rsidP="00FD217F">
            <w:pPr>
              <w:spacing w:after="0"/>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5.0% (3.2;6.7)</w:t>
            </w:r>
          </w:p>
        </w:tc>
      </w:tr>
      <w:tr w:rsidR="00D9500A" w:rsidRPr="00A52D5C" w14:paraId="04614C66" w14:textId="77777777" w:rsidTr="00FD217F">
        <w:trPr>
          <w:trHeight w:val="300"/>
        </w:trPr>
        <w:tc>
          <w:tcPr>
            <w:tcW w:w="2648" w:type="dxa"/>
            <w:tcBorders>
              <w:top w:val="nil"/>
              <w:left w:val="nil"/>
              <w:bottom w:val="single" w:sz="4" w:space="0" w:color="auto"/>
              <w:right w:val="nil"/>
            </w:tcBorders>
            <w:shd w:val="clear" w:color="auto" w:fill="auto"/>
            <w:noWrap/>
          </w:tcPr>
          <w:p w14:paraId="1A8ECD7A" w14:textId="77777777" w:rsidR="00D9500A" w:rsidRPr="00A52D5C" w:rsidRDefault="00D9500A" w:rsidP="00FD217F">
            <w:pPr>
              <w:spacing w:after="0"/>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42.2 km (marathon)</w:t>
            </w:r>
          </w:p>
        </w:tc>
        <w:tc>
          <w:tcPr>
            <w:tcW w:w="1843" w:type="dxa"/>
            <w:tcBorders>
              <w:top w:val="nil"/>
              <w:left w:val="nil"/>
              <w:bottom w:val="single" w:sz="4" w:space="0" w:color="auto"/>
              <w:right w:val="nil"/>
            </w:tcBorders>
            <w:shd w:val="clear" w:color="auto" w:fill="auto"/>
            <w:noWrap/>
          </w:tcPr>
          <w:p w14:paraId="736D7E02" w14:textId="77777777" w:rsidR="00D9500A" w:rsidRPr="00A52D5C" w:rsidRDefault="00D9500A" w:rsidP="00FD217F">
            <w:pPr>
              <w:spacing w:after="0"/>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35</w:t>
            </w:r>
          </w:p>
        </w:tc>
        <w:tc>
          <w:tcPr>
            <w:tcW w:w="1275" w:type="dxa"/>
            <w:tcBorders>
              <w:top w:val="nil"/>
              <w:left w:val="nil"/>
              <w:bottom w:val="single" w:sz="4" w:space="0" w:color="auto"/>
              <w:right w:val="nil"/>
            </w:tcBorders>
            <w:shd w:val="clear" w:color="auto" w:fill="auto"/>
            <w:noWrap/>
          </w:tcPr>
          <w:p w14:paraId="4A8817E0" w14:textId="77777777" w:rsidR="00D9500A" w:rsidRPr="00A52D5C" w:rsidRDefault="00D9500A" w:rsidP="00FD217F">
            <w:pPr>
              <w:spacing w:after="0"/>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440</w:t>
            </w:r>
          </w:p>
        </w:tc>
        <w:tc>
          <w:tcPr>
            <w:tcW w:w="2268" w:type="dxa"/>
            <w:tcBorders>
              <w:top w:val="nil"/>
              <w:left w:val="nil"/>
              <w:bottom w:val="single" w:sz="4" w:space="0" w:color="auto"/>
              <w:right w:val="nil"/>
            </w:tcBorders>
          </w:tcPr>
          <w:p w14:paraId="6208BDAC" w14:textId="77777777" w:rsidR="00D9500A" w:rsidRPr="00A52D5C" w:rsidRDefault="00D9500A" w:rsidP="00FD217F">
            <w:pPr>
              <w:spacing w:after="0"/>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7.4% (5.0;9.7)</w:t>
            </w:r>
          </w:p>
        </w:tc>
      </w:tr>
    </w:tbl>
    <w:p w14:paraId="23BCA186" w14:textId="77777777" w:rsidR="00D9500A" w:rsidRPr="00A52D5C" w:rsidRDefault="00D9500A" w:rsidP="00D9500A">
      <w:pPr>
        <w:spacing w:before="240" w:after="0"/>
        <w:rPr>
          <w:rFonts w:ascii="Times New Roman" w:hAnsi="Times New Roman" w:cs="Times New Roman"/>
          <w:lang w:val="en-GB"/>
        </w:rPr>
      </w:pPr>
      <w:r w:rsidRPr="00A52D5C">
        <w:rPr>
          <w:rFonts w:ascii="Times New Roman" w:hAnsi="Times New Roman" w:cs="Times New Roman"/>
          <w:lang w:val="en-GB"/>
        </w:rPr>
        <w:t>*Statistically significant difference (p-value&lt;0.05)</w:t>
      </w:r>
    </w:p>
    <w:p w14:paraId="168D5B90" w14:textId="77777777" w:rsidR="00D9500A" w:rsidRPr="00A52D5C" w:rsidRDefault="00D9500A" w:rsidP="00D9500A">
      <w:pPr>
        <w:spacing w:after="0"/>
        <w:rPr>
          <w:rFonts w:ascii="Times New Roman" w:hAnsi="Times New Roman" w:cs="Times New Roman"/>
          <w:lang w:val="en-GB"/>
        </w:rPr>
      </w:pPr>
      <w:r w:rsidRPr="00A52D5C">
        <w:rPr>
          <w:rFonts w:ascii="Times New Roman" w:hAnsi="Times New Roman" w:cs="Times New Roman"/>
          <w:lang w:val="en-GB"/>
        </w:rPr>
        <w:t>AT = Achilles tendinopathy</w:t>
      </w:r>
    </w:p>
    <w:p w14:paraId="47FE5A89" w14:textId="77777777" w:rsidR="00D9500A" w:rsidRPr="00A52D5C" w:rsidRDefault="00D9500A" w:rsidP="00D9500A">
      <w:pPr>
        <w:spacing w:after="0"/>
        <w:rPr>
          <w:rFonts w:ascii="Times New Roman" w:hAnsi="Times New Roman" w:cs="Times New Roman"/>
          <w:lang w:val="en-GB"/>
        </w:rPr>
      </w:pPr>
      <w:r w:rsidRPr="00A52D5C">
        <w:rPr>
          <w:rFonts w:ascii="Times New Roman" w:hAnsi="Times New Roman" w:cs="Times New Roman"/>
          <w:lang w:val="en-GB"/>
        </w:rPr>
        <w:t>SD = Standard deviation</w:t>
      </w:r>
    </w:p>
    <w:p w14:paraId="03E40E98" w14:textId="77777777" w:rsidR="00D9500A" w:rsidRPr="00A52D5C" w:rsidRDefault="00D9500A" w:rsidP="00D9500A">
      <w:pPr>
        <w:spacing w:after="0"/>
        <w:rPr>
          <w:rFonts w:ascii="Times New Roman" w:hAnsi="Times New Roman" w:cs="Times New Roman"/>
          <w:lang w:val="en-GB"/>
        </w:rPr>
      </w:pPr>
      <w:r w:rsidRPr="00A52D5C">
        <w:rPr>
          <w:rFonts w:ascii="Times New Roman" w:hAnsi="Times New Roman" w:cs="Times New Roman"/>
          <w:lang w:val="en-GB"/>
        </w:rPr>
        <w:t>IQR = inter quartile range</w:t>
      </w:r>
    </w:p>
    <w:p w14:paraId="5F108202" w14:textId="77777777" w:rsidR="00D9500A" w:rsidRDefault="00D9500A" w:rsidP="00D9500A">
      <w:pPr>
        <w:spacing w:after="0"/>
        <w:rPr>
          <w:rFonts w:ascii="Times New Roman" w:hAnsi="Times New Roman" w:cs="Times New Roman"/>
          <w:lang w:val="en-GB"/>
        </w:rPr>
      </w:pPr>
      <w:r>
        <w:rPr>
          <w:rFonts w:ascii="Times New Roman" w:hAnsi="Times New Roman" w:cs="Times New Roman"/>
          <w:lang w:val="en-GB"/>
        </w:rPr>
        <w:t>CI = confidence interval</w:t>
      </w:r>
      <w:r>
        <w:rPr>
          <w:rFonts w:ascii="Times New Roman" w:hAnsi="Times New Roman" w:cs="Times New Roman"/>
          <w:lang w:val="en-GB"/>
        </w:rPr>
        <w:br w:type="page"/>
      </w:r>
    </w:p>
    <w:p w14:paraId="175867B0" w14:textId="77777777" w:rsidR="00D9500A" w:rsidRPr="00A52D5C" w:rsidRDefault="00D9500A" w:rsidP="00D9500A">
      <w:pPr>
        <w:pStyle w:val="NoSpacing"/>
        <w:spacing w:line="276" w:lineRule="auto"/>
        <w:rPr>
          <w:rFonts w:ascii="Times New Roman" w:hAnsi="Times New Roman" w:cs="Times New Roman"/>
          <w:lang w:val="en-GB"/>
        </w:rPr>
      </w:pPr>
      <w:r w:rsidRPr="00A52D5C">
        <w:rPr>
          <w:rFonts w:ascii="Times New Roman" w:hAnsi="Times New Roman" w:cs="Times New Roman"/>
          <w:b/>
          <w:lang w:val="en-GB"/>
        </w:rPr>
        <w:lastRenderedPageBreak/>
        <w:t>Table 3.</w:t>
      </w:r>
      <w:r w:rsidRPr="00A52D5C">
        <w:rPr>
          <w:rFonts w:ascii="Times New Roman" w:hAnsi="Times New Roman" w:cs="Times New Roman"/>
          <w:lang w:val="en-GB"/>
        </w:rPr>
        <w:t xml:space="preserve"> Risk factors for AT in runners </w:t>
      </w:r>
    </w:p>
    <w:tbl>
      <w:tblPr>
        <w:tblW w:w="11153" w:type="dxa"/>
        <w:tblInd w:w="-555" w:type="dxa"/>
        <w:tblLayout w:type="fixed"/>
        <w:tblLook w:val="04A0" w:firstRow="1" w:lastRow="0" w:firstColumn="1" w:lastColumn="0" w:noHBand="0" w:noVBand="1"/>
      </w:tblPr>
      <w:tblGrid>
        <w:gridCol w:w="3828"/>
        <w:gridCol w:w="708"/>
        <w:gridCol w:w="1560"/>
        <w:gridCol w:w="708"/>
        <w:gridCol w:w="1939"/>
        <w:gridCol w:w="2410"/>
      </w:tblGrid>
      <w:tr w:rsidR="00D9500A" w:rsidRPr="00A52D5C" w14:paraId="25F854D3" w14:textId="77777777" w:rsidTr="00745AD9">
        <w:trPr>
          <w:trHeight w:val="300"/>
        </w:trPr>
        <w:tc>
          <w:tcPr>
            <w:tcW w:w="3828" w:type="dxa"/>
            <w:tcBorders>
              <w:top w:val="single" w:sz="4" w:space="0" w:color="auto"/>
              <w:left w:val="nil"/>
              <w:bottom w:val="nil"/>
              <w:right w:val="nil"/>
            </w:tcBorders>
            <w:shd w:val="clear" w:color="auto" w:fill="auto"/>
            <w:noWrap/>
            <w:hideMark/>
          </w:tcPr>
          <w:p w14:paraId="358E8010"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2268" w:type="dxa"/>
            <w:gridSpan w:val="2"/>
            <w:tcBorders>
              <w:top w:val="single" w:sz="4" w:space="0" w:color="auto"/>
              <w:left w:val="nil"/>
              <w:bottom w:val="nil"/>
              <w:right w:val="nil"/>
            </w:tcBorders>
            <w:shd w:val="clear" w:color="auto" w:fill="auto"/>
            <w:noWrap/>
            <w:hideMark/>
          </w:tcPr>
          <w:p w14:paraId="36D3B756"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Runners developing AT</w:t>
            </w:r>
          </w:p>
        </w:tc>
        <w:tc>
          <w:tcPr>
            <w:tcW w:w="2647" w:type="dxa"/>
            <w:gridSpan w:val="2"/>
            <w:tcBorders>
              <w:top w:val="single" w:sz="4" w:space="0" w:color="auto"/>
              <w:left w:val="nil"/>
              <w:bottom w:val="nil"/>
              <w:right w:val="nil"/>
            </w:tcBorders>
            <w:shd w:val="clear" w:color="auto" w:fill="auto"/>
            <w:noWrap/>
            <w:hideMark/>
          </w:tcPr>
          <w:p w14:paraId="732D29B1"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Runners without AT</w:t>
            </w:r>
          </w:p>
          <w:p w14:paraId="26A56822"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2410" w:type="dxa"/>
            <w:tcBorders>
              <w:top w:val="single" w:sz="4" w:space="0" w:color="auto"/>
              <w:left w:val="nil"/>
              <w:bottom w:val="nil"/>
              <w:right w:val="nil"/>
            </w:tcBorders>
          </w:tcPr>
          <w:p w14:paraId="3298AB81"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Multivariable analysis</w:t>
            </w:r>
          </w:p>
        </w:tc>
      </w:tr>
      <w:tr w:rsidR="00D9500A" w:rsidRPr="00A52D5C" w14:paraId="2A1856EF" w14:textId="77777777" w:rsidTr="00745AD9">
        <w:trPr>
          <w:trHeight w:val="300"/>
        </w:trPr>
        <w:tc>
          <w:tcPr>
            <w:tcW w:w="3828" w:type="dxa"/>
            <w:tcBorders>
              <w:top w:val="nil"/>
              <w:left w:val="nil"/>
              <w:bottom w:val="single" w:sz="4" w:space="0" w:color="auto"/>
              <w:right w:val="nil"/>
            </w:tcBorders>
            <w:shd w:val="clear" w:color="auto" w:fill="auto"/>
            <w:noWrap/>
            <w:hideMark/>
          </w:tcPr>
          <w:p w14:paraId="42DAD7C7"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w:t>
            </w:r>
          </w:p>
        </w:tc>
        <w:tc>
          <w:tcPr>
            <w:tcW w:w="708" w:type="dxa"/>
            <w:tcBorders>
              <w:top w:val="nil"/>
              <w:left w:val="nil"/>
              <w:bottom w:val="single" w:sz="4" w:space="0" w:color="auto"/>
              <w:right w:val="nil"/>
            </w:tcBorders>
            <w:shd w:val="clear" w:color="auto" w:fill="auto"/>
            <w:noWrap/>
            <w:hideMark/>
          </w:tcPr>
          <w:p w14:paraId="6094BED0"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N</w:t>
            </w:r>
          </w:p>
        </w:tc>
        <w:tc>
          <w:tcPr>
            <w:tcW w:w="1560" w:type="dxa"/>
            <w:tcBorders>
              <w:top w:val="nil"/>
              <w:left w:val="nil"/>
              <w:bottom w:val="single" w:sz="4" w:space="0" w:color="auto"/>
              <w:right w:val="nil"/>
            </w:tcBorders>
            <w:shd w:val="clear" w:color="auto" w:fill="auto"/>
            <w:noWrap/>
            <w:hideMark/>
          </w:tcPr>
          <w:p w14:paraId="45692361"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%/Mean (SD)/</w:t>
            </w:r>
          </w:p>
          <w:p w14:paraId="6D7F16B4"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median; IQR</w:t>
            </w:r>
          </w:p>
        </w:tc>
        <w:tc>
          <w:tcPr>
            <w:tcW w:w="708" w:type="dxa"/>
            <w:tcBorders>
              <w:top w:val="nil"/>
              <w:left w:val="nil"/>
              <w:bottom w:val="single" w:sz="4" w:space="0" w:color="auto"/>
              <w:right w:val="nil"/>
            </w:tcBorders>
            <w:shd w:val="clear" w:color="auto" w:fill="auto"/>
            <w:noWrap/>
            <w:hideMark/>
          </w:tcPr>
          <w:p w14:paraId="3F96E8C2"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N</w:t>
            </w:r>
          </w:p>
        </w:tc>
        <w:tc>
          <w:tcPr>
            <w:tcW w:w="1939" w:type="dxa"/>
            <w:tcBorders>
              <w:top w:val="nil"/>
              <w:left w:val="nil"/>
              <w:bottom w:val="single" w:sz="4" w:space="0" w:color="auto"/>
              <w:right w:val="nil"/>
            </w:tcBorders>
            <w:shd w:val="clear" w:color="auto" w:fill="auto"/>
            <w:noWrap/>
            <w:hideMark/>
          </w:tcPr>
          <w:p w14:paraId="1B6C2D93"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%/Mean (SD)/</w:t>
            </w:r>
          </w:p>
          <w:p w14:paraId="201D24BD"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median; IQR</w:t>
            </w:r>
          </w:p>
        </w:tc>
        <w:tc>
          <w:tcPr>
            <w:tcW w:w="2410" w:type="dxa"/>
            <w:tcBorders>
              <w:top w:val="nil"/>
              <w:left w:val="nil"/>
              <w:bottom w:val="single" w:sz="4" w:space="0" w:color="auto"/>
              <w:right w:val="nil"/>
            </w:tcBorders>
          </w:tcPr>
          <w:p w14:paraId="19173351"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OR (95%CI)</w:t>
            </w:r>
          </w:p>
        </w:tc>
      </w:tr>
      <w:tr w:rsidR="00D9500A" w:rsidRPr="00A52D5C" w14:paraId="753C86D4" w14:textId="77777777" w:rsidTr="00745AD9">
        <w:trPr>
          <w:trHeight w:val="300"/>
        </w:trPr>
        <w:tc>
          <w:tcPr>
            <w:tcW w:w="3828" w:type="dxa"/>
            <w:tcBorders>
              <w:top w:val="nil"/>
              <w:left w:val="nil"/>
              <w:bottom w:val="nil"/>
              <w:right w:val="nil"/>
            </w:tcBorders>
            <w:shd w:val="clear" w:color="auto" w:fill="auto"/>
            <w:noWrap/>
            <w:hideMark/>
          </w:tcPr>
          <w:p w14:paraId="02CBE49F"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N</w:t>
            </w:r>
          </w:p>
        </w:tc>
        <w:tc>
          <w:tcPr>
            <w:tcW w:w="708" w:type="dxa"/>
            <w:tcBorders>
              <w:top w:val="nil"/>
              <w:left w:val="nil"/>
              <w:bottom w:val="nil"/>
              <w:right w:val="nil"/>
            </w:tcBorders>
            <w:shd w:val="clear" w:color="auto" w:fill="auto"/>
            <w:noWrap/>
          </w:tcPr>
          <w:p w14:paraId="630E5A69"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100</w:t>
            </w:r>
          </w:p>
        </w:tc>
        <w:tc>
          <w:tcPr>
            <w:tcW w:w="1560" w:type="dxa"/>
            <w:tcBorders>
              <w:top w:val="nil"/>
              <w:left w:val="nil"/>
              <w:bottom w:val="nil"/>
              <w:right w:val="nil"/>
            </w:tcBorders>
            <w:shd w:val="clear" w:color="auto" w:fill="auto"/>
            <w:noWrap/>
          </w:tcPr>
          <w:p w14:paraId="38AF6642"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708" w:type="dxa"/>
            <w:tcBorders>
              <w:top w:val="nil"/>
              <w:left w:val="nil"/>
              <w:bottom w:val="nil"/>
              <w:right w:val="nil"/>
            </w:tcBorders>
            <w:shd w:val="clear" w:color="auto" w:fill="auto"/>
            <w:noWrap/>
          </w:tcPr>
          <w:p w14:paraId="3BF2C2FA"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1829</w:t>
            </w:r>
          </w:p>
        </w:tc>
        <w:tc>
          <w:tcPr>
            <w:tcW w:w="1939" w:type="dxa"/>
            <w:tcBorders>
              <w:top w:val="nil"/>
              <w:left w:val="nil"/>
              <w:bottom w:val="nil"/>
              <w:right w:val="nil"/>
            </w:tcBorders>
            <w:shd w:val="clear" w:color="auto" w:fill="auto"/>
            <w:noWrap/>
          </w:tcPr>
          <w:p w14:paraId="6B2EB1DB"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2410" w:type="dxa"/>
            <w:tcBorders>
              <w:top w:val="nil"/>
              <w:left w:val="nil"/>
              <w:bottom w:val="nil"/>
              <w:right w:val="nil"/>
            </w:tcBorders>
          </w:tcPr>
          <w:p w14:paraId="796A11DF"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r>
      <w:tr w:rsidR="00D9500A" w:rsidRPr="00A52D5C" w14:paraId="40F13995" w14:textId="77777777" w:rsidTr="00745AD9">
        <w:trPr>
          <w:trHeight w:val="300"/>
        </w:trPr>
        <w:tc>
          <w:tcPr>
            <w:tcW w:w="3828" w:type="dxa"/>
            <w:tcBorders>
              <w:top w:val="nil"/>
              <w:left w:val="nil"/>
              <w:bottom w:val="nil"/>
              <w:right w:val="nil"/>
            </w:tcBorders>
            <w:shd w:val="clear" w:color="auto" w:fill="auto"/>
            <w:noWrap/>
            <w:hideMark/>
          </w:tcPr>
          <w:p w14:paraId="2E0D65BB" w14:textId="77777777" w:rsidR="00D9500A" w:rsidRPr="00A52D5C" w:rsidRDefault="00D9500A" w:rsidP="00745AD9">
            <w:pPr>
              <w:spacing w:after="0" w:line="240" w:lineRule="auto"/>
              <w:rPr>
                <w:rFonts w:ascii="Times New Roman" w:eastAsia="Times New Roman" w:hAnsi="Times New Roman" w:cs="Times New Roman"/>
                <w:b/>
                <w:bCs/>
                <w:color w:val="000000"/>
                <w:lang w:val="en-GB"/>
              </w:rPr>
            </w:pPr>
            <w:r w:rsidRPr="00A52D5C">
              <w:rPr>
                <w:rFonts w:ascii="Times New Roman" w:eastAsia="Times New Roman" w:hAnsi="Times New Roman" w:cs="Times New Roman"/>
                <w:b/>
                <w:bCs/>
                <w:color w:val="000000"/>
                <w:lang w:val="en-GB"/>
              </w:rPr>
              <w:t>Demographics</w:t>
            </w:r>
          </w:p>
        </w:tc>
        <w:tc>
          <w:tcPr>
            <w:tcW w:w="708" w:type="dxa"/>
            <w:tcBorders>
              <w:top w:val="nil"/>
              <w:left w:val="nil"/>
              <w:bottom w:val="nil"/>
              <w:right w:val="nil"/>
            </w:tcBorders>
            <w:shd w:val="clear" w:color="auto" w:fill="auto"/>
            <w:noWrap/>
          </w:tcPr>
          <w:p w14:paraId="5304945E"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tcPr>
          <w:p w14:paraId="71BCC764"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708" w:type="dxa"/>
            <w:tcBorders>
              <w:top w:val="nil"/>
              <w:left w:val="nil"/>
              <w:bottom w:val="nil"/>
              <w:right w:val="nil"/>
            </w:tcBorders>
            <w:shd w:val="clear" w:color="auto" w:fill="auto"/>
            <w:noWrap/>
          </w:tcPr>
          <w:p w14:paraId="723A4115"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939" w:type="dxa"/>
            <w:tcBorders>
              <w:top w:val="nil"/>
              <w:left w:val="nil"/>
              <w:bottom w:val="nil"/>
              <w:right w:val="nil"/>
            </w:tcBorders>
            <w:shd w:val="clear" w:color="auto" w:fill="auto"/>
            <w:noWrap/>
          </w:tcPr>
          <w:p w14:paraId="3FDFC946"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2410" w:type="dxa"/>
            <w:tcBorders>
              <w:top w:val="nil"/>
              <w:left w:val="nil"/>
              <w:bottom w:val="nil"/>
              <w:right w:val="nil"/>
            </w:tcBorders>
          </w:tcPr>
          <w:p w14:paraId="07396C02"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r>
      <w:tr w:rsidR="00D9500A" w:rsidRPr="00A52D5C" w14:paraId="42C57463" w14:textId="77777777" w:rsidTr="00745AD9">
        <w:trPr>
          <w:trHeight w:val="300"/>
        </w:trPr>
        <w:tc>
          <w:tcPr>
            <w:tcW w:w="3828" w:type="dxa"/>
            <w:tcBorders>
              <w:top w:val="nil"/>
              <w:left w:val="nil"/>
              <w:bottom w:val="nil"/>
              <w:right w:val="nil"/>
            </w:tcBorders>
            <w:shd w:val="clear" w:color="auto" w:fill="auto"/>
            <w:noWrap/>
            <w:hideMark/>
          </w:tcPr>
          <w:p w14:paraId="013ACD18"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Sex (male)</w:t>
            </w:r>
          </w:p>
        </w:tc>
        <w:tc>
          <w:tcPr>
            <w:tcW w:w="708" w:type="dxa"/>
            <w:tcBorders>
              <w:top w:val="nil"/>
              <w:left w:val="nil"/>
              <w:bottom w:val="nil"/>
              <w:right w:val="nil"/>
            </w:tcBorders>
            <w:shd w:val="clear" w:color="auto" w:fill="auto"/>
            <w:noWrap/>
          </w:tcPr>
          <w:p w14:paraId="47DABB87"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tcPr>
          <w:p w14:paraId="2D591186"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67.0%</w:t>
            </w:r>
          </w:p>
        </w:tc>
        <w:tc>
          <w:tcPr>
            <w:tcW w:w="708" w:type="dxa"/>
            <w:tcBorders>
              <w:top w:val="nil"/>
              <w:left w:val="nil"/>
              <w:bottom w:val="nil"/>
              <w:right w:val="nil"/>
            </w:tcBorders>
            <w:shd w:val="clear" w:color="auto" w:fill="auto"/>
            <w:noWrap/>
          </w:tcPr>
          <w:p w14:paraId="4D01FAB3"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939" w:type="dxa"/>
            <w:tcBorders>
              <w:top w:val="nil"/>
              <w:left w:val="nil"/>
              <w:bottom w:val="nil"/>
              <w:right w:val="nil"/>
            </w:tcBorders>
            <w:shd w:val="clear" w:color="auto" w:fill="auto"/>
            <w:noWrap/>
          </w:tcPr>
          <w:p w14:paraId="5FFB87A2"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52.1%</w:t>
            </w:r>
          </w:p>
        </w:tc>
        <w:tc>
          <w:tcPr>
            <w:tcW w:w="2410" w:type="dxa"/>
            <w:tcBorders>
              <w:top w:val="nil"/>
              <w:left w:val="nil"/>
              <w:bottom w:val="nil"/>
              <w:right w:val="nil"/>
            </w:tcBorders>
          </w:tcPr>
          <w:p w14:paraId="4F8F2D30"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1.39 (0.85;2.27)</w:t>
            </w:r>
          </w:p>
        </w:tc>
      </w:tr>
      <w:tr w:rsidR="00D9500A" w:rsidRPr="00A52D5C" w14:paraId="4AC06A91" w14:textId="77777777" w:rsidTr="00745AD9">
        <w:trPr>
          <w:trHeight w:val="300"/>
        </w:trPr>
        <w:tc>
          <w:tcPr>
            <w:tcW w:w="3828" w:type="dxa"/>
            <w:tcBorders>
              <w:top w:val="nil"/>
              <w:left w:val="nil"/>
              <w:bottom w:val="nil"/>
              <w:right w:val="nil"/>
            </w:tcBorders>
            <w:shd w:val="clear" w:color="auto" w:fill="auto"/>
            <w:noWrap/>
            <w:hideMark/>
          </w:tcPr>
          <w:p w14:paraId="2C0ECDA9"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Age (years)</w:t>
            </w:r>
          </w:p>
        </w:tc>
        <w:tc>
          <w:tcPr>
            <w:tcW w:w="708" w:type="dxa"/>
            <w:tcBorders>
              <w:top w:val="nil"/>
              <w:left w:val="nil"/>
              <w:bottom w:val="nil"/>
              <w:right w:val="nil"/>
            </w:tcBorders>
            <w:shd w:val="clear" w:color="auto" w:fill="auto"/>
            <w:noWrap/>
          </w:tcPr>
          <w:p w14:paraId="4EF4A21D"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tcPr>
          <w:p w14:paraId="19FC0496"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45.0</w:t>
            </w:r>
            <w:r w:rsidRPr="00A52D5C">
              <w:rPr>
                <w:rFonts w:ascii="Times New Roman" w:eastAsia="Times New Roman" w:hAnsi="Times New Roman" w:cs="Times New Roman"/>
                <w:color w:val="000000"/>
                <w:vertAlign w:val="subscript"/>
                <w:lang w:val="en-GB"/>
              </w:rPr>
              <w:t xml:space="preserve"> </w:t>
            </w:r>
            <w:r w:rsidRPr="00A52D5C">
              <w:rPr>
                <w:rFonts w:ascii="Times New Roman" w:eastAsia="Times New Roman" w:hAnsi="Times New Roman" w:cs="Times New Roman"/>
                <w:color w:val="000000"/>
                <w:lang w:val="en-GB"/>
              </w:rPr>
              <w:t>(10.6)</w:t>
            </w:r>
          </w:p>
        </w:tc>
        <w:tc>
          <w:tcPr>
            <w:tcW w:w="708" w:type="dxa"/>
            <w:tcBorders>
              <w:top w:val="nil"/>
              <w:left w:val="nil"/>
              <w:bottom w:val="nil"/>
              <w:right w:val="nil"/>
            </w:tcBorders>
            <w:shd w:val="clear" w:color="auto" w:fill="auto"/>
            <w:noWrap/>
          </w:tcPr>
          <w:p w14:paraId="74489DFE"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939" w:type="dxa"/>
            <w:tcBorders>
              <w:top w:val="nil"/>
              <w:left w:val="nil"/>
              <w:bottom w:val="nil"/>
              <w:right w:val="nil"/>
            </w:tcBorders>
            <w:shd w:val="clear" w:color="auto" w:fill="auto"/>
            <w:noWrap/>
          </w:tcPr>
          <w:p w14:paraId="20E21F9F"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41.7 (12.1)</w:t>
            </w:r>
          </w:p>
        </w:tc>
        <w:tc>
          <w:tcPr>
            <w:tcW w:w="2410" w:type="dxa"/>
            <w:tcBorders>
              <w:top w:val="nil"/>
              <w:left w:val="nil"/>
              <w:bottom w:val="nil"/>
              <w:right w:val="nil"/>
            </w:tcBorders>
          </w:tcPr>
          <w:p w14:paraId="1DE3E477"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1.02 (1.00;1.04)</w:t>
            </w:r>
          </w:p>
        </w:tc>
      </w:tr>
      <w:tr w:rsidR="00D9500A" w:rsidRPr="00A52D5C" w14:paraId="7173EA3A" w14:textId="77777777" w:rsidTr="00745AD9">
        <w:trPr>
          <w:trHeight w:val="345"/>
        </w:trPr>
        <w:tc>
          <w:tcPr>
            <w:tcW w:w="3828" w:type="dxa"/>
            <w:tcBorders>
              <w:top w:val="nil"/>
              <w:left w:val="nil"/>
              <w:bottom w:val="nil"/>
              <w:right w:val="nil"/>
            </w:tcBorders>
            <w:shd w:val="clear" w:color="auto" w:fill="auto"/>
            <w:noWrap/>
            <w:hideMark/>
          </w:tcPr>
          <w:p w14:paraId="52C52580"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BMI (kg/m</w:t>
            </w:r>
            <w:r w:rsidRPr="00A52D5C">
              <w:rPr>
                <w:rFonts w:ascii="Times New Roman" w:eastAsia="Times New Roman" w:hAnsi="Times New Roman" w:cs="Times New Roman"/>
                <w:color w:val="000000"/>
                <w:vertAlign w:val="superscript"/>
                <w:lang w:val="en-GB"/>
              </w:rPr>
              <w:t>2</w:t>
            </w:r>
            <w:r w:rsidRPr="00A52D5C">
              <w:rPr>
                <w:rFonts w:ascii="Times New Roman" w:eastAsia="Times New Roman" w:hAnsi="Times New Roman" w:cs="Times New Roman"/>
                <w:color w:val="000000"/>
                <w:lang w:val="en-GB"/>
              </w:rPr>
              <w:t>)</w:t>
            </w:r>
          </w:p>
        </w:tc>
        <w:tc>
          <w:tcPr>
            <w:tcW w:w="708" w:type="dxa"/>
            <w:tcBorders>
              <w:top w:val="nil"/>
              <w:left w:val="nil"/>
              <w:bottom w:val="nil"/>
              <w:right w:val="nil"/>
            </w:tcBorders>
            <w:shd w:val="clear" w:color="auto" w:fill="auto"/>
            <w:noWrap/>
          </w:tcPr>
          <w:p w14:paraId="703C7DC2"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tcPr>
          <w:p w14:paraId="5BB168A5"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23.8 (3.3)</w:t>
            </w:r>
          </w:p>
        </w:tc>
        <w:tc>
          <w:tcPr>
            <w:tcW w:w="708" w:type="dxa"/>
            <w:tcBorders>
              <w:top w:val="nil"/>
              <w:left w:val="nil"/>
              <w:bottom w:val="nil"/>
              <w:right w:val="nil"/>
            </w:tcBorders>
            <w:shd w:val="clear" w:color="auto" w:fill="auto"/>
            <w:noWrap/>
          </w:tcPr>
          <w:p w14:paraId="400874CF"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939" w:type="dxa"/>
            <w:tcBorders>
              <w:top w:val="nil"/>
              <w:left w:val="nil"/>
              <w:bottom w:val="nil"/>
              <w:right w:val="nil"/>
            </w:tcBorders>
            <w:shd w:val="clear" w:color="auto" w:fill="auto"/>
            <w:noWrap/>
          </w:tcPr>
          <w:p w14:paraId="1F75EE23"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23.6 (2.8)</w:t>
            </w:r>
          </w:p>
        </w:tc>
        <w:tc>
          <w:tcPr>
            <w:tcW w:w="2410" w:type="dxa"/>
            <w:tcBorders>
              <w:top w:val="nil"/>
              <w:left w:val="nil"/>
              <w:bottom w:val="nil"/>
              <w:right w:val="nil"/>
            </w:tcBorders>
          </w:tcPr>
          <w:p w14:paraId="0A3D6C64"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1.00 (0.92;1.09)</w:t>
            </w:r>
          </w:p>
        </w:tc>
      </w:tr>
      <w:tr w:rsidR="00D9500A" w:rsidRPr="00A52D5C" w14:paraId="7359EA90" w14:textId="77777777" w:rsidTr="00745AD9">
        <w:trPr>
          <w:trHeight w:val="300"/>
        </w:trPr>
        <w:tc>
          <w:tcPr>
            <w:tcW w:w="3828" w:type="dxa"/>
            <w:tcBorders>
              <w:top w:val="nil"/>
              <w:left w:val="nil"/>
              <w:bottom w:val="nil"/>
              <w:right w:val="nil"/>
            </w:tcBorders>
            <w:shd w:val="clear" w:color="auto" w:fill="auto"/>
            <w:noWrap/>
            <w:hideMark/>
          </w:tcPr>
          <w:p w14:paraId="06EDB23A" w14:textId="77777777" w:rsidR="00D9500A" w:rsidRPr="00A52D5C" w:rsidRDefault="00D9500A" w:rsidP="00745AD9">
            <w:pPr>
              <w:spacing w:after="0" w:line="240" w:lineRule="auto"/>
              <w:rPr>
                <w:rFonts w:ascii="Times New Roman" w:eastAsia="Times New Roman" w:hAnsi="Times New Roman" w:cs="Times New Roman"/>
                <w:b/>
                <w:bCs/>
                <w:color w:val="000000"/>
                <w:lang w:val="en-GB"/>
              </w:rPr>
            </w:pPr>
            <w:r w:rsidRPr="00A52D5C">
              <w:rPr>
                <w:rFonts w:ascii="Times New Roman" w:eastAsia="Times New Roman" w:hAnsi="Times New Roman" w:cs="Times New Roman"/>
                <w:b/>
                <w:bCs/>
                <w:color w:val="000000"/>
                <w:lang w:val="en-GB"/>
              </w:rPr>
              <w:t>Lifestyle</w:t>
            </w:r>
          </w:p>
        </w:tc>
        <w:tc>
          <w:tcPr>
            <w:tcW w:w="708" w:type="dxa"/>
            <w:tcBorders>
              <w:top w:val="nil"/>
              <w:left w:val="nil"/>
              <w:bottom w:val="nil"/>
              <w:right w:val="nil"/>
            </w:tcBorders>
            <w:shd w:val="clear" w:color="auto" w:fill="auto"/>
            <w:noWrap/>
          </w:tcPr>
          <w:p w14:paraId="67DB17FC"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tcPr>
          <w:p w14:paraId="5B34123C"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708" w:type="dxa"/>
            <w:tcBorders>
              <w:top w:val="nil"/>
              <w:left w:val="nil"/>
              <w:bottom w:val="nil"/>
              <w:right w:val="nil"/>
            </w:tcBorders>
            <w:shd w:val="clear" w:color="auto" w:fill="auto"/>
            <w:noWrap/>
          </w:tcPr>
          <w:p w14:paraId="77AC7304"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939" w:type="dxa"/>
            <w:tcBorders>
              <w:top w:val="nil"/>
              <w:left w:val="nil"/>
              <w:bottom w:val="nil"/>
              <w:right w:val="nil"/>
            </w:tcBorders>
            <w:shd w:val="clear" w:color="auto" w:fill="auto"/>
            <w:noWrap/>
          </w:tcPr>
          <w:p w14:paraId="2DC55DE2"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2410" w:type="dxa"/>
            <w:tcBorders>
              <w:top w:val="nil"/>
              <w:left w:val="nil"/>
              <w:bottom w:val="nil"/>
              <w:right w:val="nil"/>
            </w:tcBorders>
          </w:tcPr>
          <w:p w14:paraId="07AF83A4"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r>
      <w:tr w:rsidR="00D9500A" w:rsidRPr="00A52D5C" w14:paraId="1075C79F" w14:textId="77777777" w:rsidTr="00745AD9">
        <w:trPr>
          <w:trHeight w:val="300"/>
        </w:trPr>
        <w:tc>
          <w:tcPr>
            <w:tcW w:w="3828" w:type="dxa"/>
            <w:tcBorders>
              <w:top w:val="nil"/>
              <w:left w:val="nil"/>
              <w:bottom w:val="nil"/>
              <w:right w:val="nil"/>
            </w:tcBorders>
            <w:shd w:val="clear" w:color="auto" w:fill="auto"/>
            <w:noWrap/>
            <w:hideMark/>
          </w:tcPr>
          <w:p w14:paraId="5B889B29"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Alcohol use (units per week)</w:t>
            </w:r>
          </w:p>
        </w:tc>
        <w:tc>
          <w:tcPr>
            <w:tcW w:w="708" w:type="dxa"/>
            <w:tcBorders>
              <w:top w:val="nil"/>
              <w:left w:val="nil"/>
              <w:bottom w:val="nil"/>
              <w:right w:val="nil"/>
            </w:tcBorders>
            <w:shd w:val="clear" w:color="auto" w:fill="auto"/>
            <w:noWrap/>
          </w:tcPr>
          <w:p w14:paraId="22B54FAF"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tcPr>
          <w:p w14:paraId="20BEB39C" w14:textId="77777777" w:rsidR="00D9500A" w:rsidRPr="00A52D5C" w:rsidRDefault="00D9500A" w:rsidP="00745AD9">
            <w:pPr>
              <w:spacing w:after="0" w:line="240" w:lineRule="auto"/>
              <w:rPr>
                <w:rFonts w:ascii="Times New Roman" w:eastAsia="Times New Roman" w:hAnsi="Times New Roman" w:cs="Times New Roman"/>
                <w:color w:val="000000"/>
                <w:lang w:val="en-GB"/>
              </w:rPr>
            </w:pPr>
            <w:proofErr w:type="gramStart"/>
            <w:r w:rsidRPr="00A52D5C">
              <w:rPr>
                <w:rFonts w:ascii="Times New Roman" w:eastAsia="Times New Roman" w:hAnsi="Times New Roman" w:cs="Times New Roman"/>
                <w:color w:val="000000"/>
                <w:lang w:val="en-GB"/>
              </w:rPr>
              <w:t>2.0 ;</w:t>
            </w:r>
            <w:proofErr w:type="gramEnd"/>
            <w:r w:rsidRPr="00A52D5C">
              <w:rPr>
                <w:rFonts w:ascii="Times New Roman" w:eastAsia="Times New Roman" w:hAnsi="Times New Roman" w:cs="Times New Roman"/>
                <w:color w:val="000000"/>
                <w:lang w:val="en-GB"/>
              </w:rPr>
              <w:t xml:space="preserve"> 5.0</w:t>
            </w:r>
          </w:p>
        </w:tc>
        <w:tc>
          <w:tcPr>
            <w:tcW w:w="708" w:type="dxa"/>
            <w:tcBorders>
              <w:top w:val="nil"/>
              <w:left w:val="nil"/>
              <w:bottom w:val="nil"/>
              <w:right w:val="nil"/>
            </w:tcBorders>
            <w:shd w:val="clear" w:color="auto" w:fill="auto"/>
            <w:noWrap/>
          </w:tcPr>
          <w:p w14:paraId="4EFD22A4"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939" w:type="dxa"/>
            <w:tcBorders>
              <w:top w:val="nil"/>
              <w:left w:val="nil"/>
              <w:bottom w:val="nil"/>
              <w:right w:val="nil"/>
            </w:tcBorders>
            <w:shd w:val="clear" w:color="auto" w:fill="auto"/>
            <w:noWrap/>
          </w:tcPr>
          <w:p w14:paraId="6026C58B" w14:textId="77777777" w:rsidR="00D9500A" w:rsidRPr="00A52D5C" w:rsidRDefault="00D9500A" w:rsidP="00745AD9">
            <w:pPr>
              <w:spacing w:after="0" w:line="240" w:lineRule="auto"/>
              <w:rPr>
                <w:rFonts w:ascii="Times New Roman" w:eastAsia="Times New Roman" w:hAnsi="Times New Roman" w:cs="Times New Roman"/>
                <w:color w:val="000000"/>
                <w:lang w:val="en-GB"/>
              </w:rPr>
            </w:pPr>
            <w:proofErr w:type="gramStart"/>
            <w:r w:rsidRPr="00A52D5C">
              <w:rPr>
                <w:rFonts w:ascii="Times New Roman" w:eastAsia="Times New Roman" w:hAnsi="Times New Roman" w:cs="Times New Roman"/>
                <w:color w:val="000000"/>
                <w:lang w:val="en-GB"/>
              </w:rPr>
              <w:t>3.0 ;</w:t>
            </w:r>
            <w:proofErr w:type="gramEnd"/>
            <w:r w:rsidRPr="00A52D5C">
              <w:rPr>
                <w:rFonts w:ascii="Times New Roman" w:eastAsia="Times New Roman" w:hAnsi="Times New Roman" w:cs="Times New Roman"/>
                <w:color w:val="000000"/>
                <w:lang w:val="en-GB"/>
              </w:rPr>
              <w:t xml:space="preserve"> 5.0</w:t>
            </w:r>
          </w:p>
        </w:tc>
        <w:tc>
          <w:tcPr>
            <w:tcW w:w="2410" w:type="dxa"/>
            <w:tcBorders>
              <w:top w:val="nil"/>
              <w:left w:val="nil"/>
              <w:bottom w:val="nil"/>
              <w:right w:val="nil"/>
            </w:tcBorders>
          </w:tcPr>
          <w:p w14:paraId="4A7548C7"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0.99 (0.95;1.04)</w:t>
            </w:r>
          </w:p>
        </w:tc>
      </w:tr>
      <w:tr w:rsidR="00D9500A" w:rsidRPr="00A52D5C" w14:paraId="1BDA23E9" w14:textId="77777777" w:rsidTr="00745AD9">
        <w:trPr>
          <w:trHeight w:val="300"/>
        </w:trPr>
        <w:tc>
          <w:tcPr>
            <w:tcW w:w="3828" w:type="dxa"/>
            <w:tcBorders>
              <w:top w:val="nil"/>
              <w:left w:val="nil"/>
              <w:bottom w:val="nil"/>
              <w:right w:val="nil"/>
            </w:tcBorders>
            <w:shd w:val="clear" w:color="auto" w:fill="auto"/>
            <w:noWrap/>
            <w:hideMark/>
          </w:tcPr>
          <w:p w14:paraId="1177E3A0" w14:textId="77777777" w:rsidR="00D9500A" w:rsidRPr="00A52D5C" w:rsidRDefault="00D9500A" w:rsidP="00745AD9">
            <w:pPr>
              <w:spacing w:after="0" w:line="240" w:lineRule="auto"/>
              <w:rPr>
                <w:rFonts w:ascii="Times New Roman" w:eastAsia="Times New Roman" w:hAnsi="Times New Roman" w:cs="Times New Roman"/>
                <w:b/>
                <w:bCs/>
                <w:color w:val="000000"/>
                <w:lang w:val="en-GB"/>
              </w:rPr>
            </w:pPr>
            <w:r w:rsidRPr="00A52D5C">
              <w:rPr>
                <w:rFonts w:ascii="Times New Roman" w:eastAsia="Times New Roman" w:hAnsi="Times New Roman" w:cs="Times New Roman"/>
                <w:b/>
                <w:bCs/>
                <w:color w:val="000000"/>
                <w:lang w:val="en-GB"/>
              </w:rPr>
              <w:t>Training</w:t>
            </w:r>
          </w:p>
        </w:tc>
        <w:tc>
          <w:tcPr>
            <w:tcW w:w="708" w:type="dxa"/>
            <w:tcBorders>
              <w:top w:val="nil"/>
              <w:left w:val="nil"/>
              <w:bottom w:val="nil"/>
              <w:right w:val="nil"/>
            </w:tcBorders>
            <w:shd w:val="clear" w:color="auto" w:fill="auto"/>
            <w:noWrap/>
          </w:tcPr>
          <w:p w14:paraId="3F6421D4"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tcPr>
          <w:p w14:paraId="7F729E66"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708" w:type="dxa"/>
            <w:tcBorders>
              <w:top w:val="nil"/>
              <w:left w:val="nil"/>
              <w:bottom w:val="nil"/>
              <w:right w:val="nil"/>
            </w:tcBorders>
            <w:shd w:val="clear" w:color="auto" w:fill="auto"/>
            <w:noWrap/>
          </w:tcPr>
          <w:p w14:paraId="6B33ADD5"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939" w:type="dxa"/>
            <w:tcBorders>
              <w:top w:val="nil"/>
              <w:left w:val="nil"/>
              <w:bottom w:val="nil"/>
              <w:right w:val="nil"/>
            </w:tcBorders>
            <w:shd w:val="clear" w:color="auto" w:fill="auto"/>
            <w:noWrap/>
          </w:tcPr>
          <w:p w14:paraId="38A0AB1B"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2410" w:type="dxa"/>
            <w:tcBorders>
              <w:top w:val="nil"/>
              <w:left w:val="nil"/>
              <w:bottom w:val="nil"/>
              <w:right w:val="nil"/>
            </w:tcBorders>
          </w:tcPr>
          <w:p w14:paraId="06D105DA"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r>
      <w:tr w:rsidR="00D9500A" w:rsidRPr="00A52D5C" w14:paraId="50EF2917" w14:textId="77777777" w:rsidTr="00745AD9">
        <w:trPr>
          <w:trHeight w:val="300"/>
        </w:trPr>
        <w:tc>
          <w:tcPr>
            <w:tcW w:w="3828" w:type="dxa"/>
            <w:tcBorders>
              <w:top w:val="nil"/>
              <w:left w:val="nil"/>
              <w:bottom w:val="nil"/>
              <w:right w:val="nil"/>
            </w:tcBorders>
            <w:shd w:val="clear" w:color="auto" w:fill="auto"/>
            <w:noWrap/>
            <w:hideMark/>
          </w:tcPr>
          <w:p w14:paraId="1AA05F77"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Running experience (years)</w:t>
            </w:r>
          </w:p>
        </w:tc>
        <w:tc>
          <w:tcPr>
            <w:tcW w:w="708" w:type="dxa"/>
            <w:tcBorders>
              <w:top w:val="nil"/>
              <w:left w:val="nil"/>
              <w:bottom w:val="nil"/>
              <w:right w:val="nil"/>
            </w:tcBorders>
            <w:shd w:val="clear" w:color="auto" w:fill="auto"/>
            <w:noWrap/>
          </w:tcPr>
          <w:p w14:paraId="157B0617"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tcPr>
          <w:p w14:paraId="2BA55A20"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4.6; 7.6</w:t>
            </w:r>
          </w:p>
        </w:tc>
        <w:tc>
          <w:tcPr>
            <w:tcW w:w="708" w:type="dxa"/>
            <w:tcBorders>
              <w:top w:val="nil"/>
              <w:left w:val="nil"/>
              <w:bottom w:val="nil"/>
              <w:right w:val="nil"/>
            </w:tcBorders>
            <w:shd w:val="clear" w:color="auto" w:fill="auto"/>
            <w:noWrap/>
          </w:tcPr>
          <w:p w14:paraId="017F5931"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939" w:type="dxa"/>
            <w:tcBorders>
              <w:top w:val="nil"/>
              <w:left w:val="nil"/>
              <w:bottom w:val="nil"/>
              <w:right w:val="nil"/>
            </w:tcBorders>
            <w:shd w:val="clear" w:color="auto" w:fill="auto"/>
            <w:noWrap/>
          </w:tcPr>
          <w:p w14:paraId="0D8D5EEE"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4.0; 6.0</w:t>
            </w:r>
          </w:p>
        </w:tc>
        <w:tc>
          <w:tcPr>
            <w:tcW w:w="2410" w:type="dxa"/>
            <w:tcBorders>
              <w:top w:val="nil"/>
              <w:left w:val="nil"/>
              <w:bottom w:val="nil"/>
              <w:right w:val="nil"/>
            </w:tcBorders>
          </w:tcPr>
          <w:p w14:paraId="037F97CC"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1.00 (0.97;1.02)</w:t>
            </w:r>
          </w:p>
        </w:tc>
      </w:tr>
      <w:tr w:rsidR="00D9500A" w:rsidRPr="00A52D5C" w14:paraId="71605B5A" w14:textId="77777777" w:rsidTr="00745AD9">
        <w:trPr>
          <w:trHeight w:val="300"/>
        </w:trPr>
        <w:tc>
          <w:tcPr>
            <w:tcW w:w="3828" w:type="dxa"/>
            <w:tcBorders>
              <w:top w:val="nil"/>
              <w:left w:val="nil"/>
              <w:bottom w:val="nil"/>
              <w:right w:val="nil"/>
            </w:tcBorders>
            <w:shd w:val="clear" w:color="auto" w:fill="auto"/>
            <w:noWrap/>
            <w:hideMark/>
          </w:tcPr>
          <w:p w14:paraId="02082D7D"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Running distance per week (km)</w:t>
            </w:r>
          </w:p>
        </w:tc>
        <w:tc>
          <w:tcPr>
            <w:tcW w:w="708" w:type="dxa"/>
            <w:tcBorders>
              <w:top w:val="nil"/>
              <w:left w:val="nil"/>
              <w:bottom w:val="nil"/>
              <w:right w:val="nil"/>
            </w:tcBorders>
            <w:shd w:val="clear" w:color="auto" w:fill="auto"/>
            <w:noWrap/>
          </w:tcPr>
          <w:p w14:paraId="0EC5D334"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tcPr>
          <w:p w14:paraId="56442D9C"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20.0; 20.0</w:t>
            </w:r>
          </w:p>
        </w:tc>
        <w:tc>
          <w:tcPr>
            <w:tcW w:w="708" w:type="dxa"/>
            <w:tcBorders>
              <w:top w:val="nil"/>
              <w:left w:val="nil"/>
              <w:bottom w:val="nil"/>
              <w:right w:val="nil"/>
            </w:tcBorders>
            <w:shd w:val="clear" w:color="auto" w:fill="auto"/>
            <w:noWrap/>
          </w:tcPr>
          <w:p w14:paraId="1096A19A"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939" w:type="dxa"/>
            <w:tcBorders>
              <w:top w:val="nil"/>
              <w:left w:val="nil"/>
              <w:bottom w:val="nil"/>
              <w:right w:val="nil"/>
            </w:tcBorders>
            <w:shd w:val="clear" w:color="auto" w:fill="auto"/>
            <w:noWrap/>
          </w:tcPr>
          <w:p w14:paraId="7DC241F2"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17.0; 21.0</w:t>
            </w:r>
          </w:p>
        </w:tc>
        <w:tc>
          <w:tcPr>
            <w:tcW w:w="2410" w:type="dxa"/>
            <w:tcBorders>
              <w:top w:val="nil"/>
              <w:left w:val="nil"/>
              <w:bottom w:val="nil"/>
              <w:right w:val="nil"/>
            </w:tcBorders>
          </w:tcPr>
          <w:p w14:paraId="2068D92D"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1.00 (0.99;1.02)</w:t>
            </w:r>
          </w:p>
        </w:tc>
      </w:tr>
      <w:tr w:rsidR="00D9500A" w:rsidRPr="00A52D5C" w14:paraId="6E90CF0C" w14:textId="77777777" w:rsidTr="00745AD9">
        <w:trPr>
          <w:trHeight w:val="300"/>
        </w:trPr>
        <w:tc>
          <w:tcPr>
            <w:tcW w:w="3828" w:type="dxa"/>
            <w:tcBorders>
              <w:top w:val="nil"/>
              <w:left w:val="nil"/>
              <w:bottom w:val="nil"/>
              <w:right w:val="nil"/>
            </w:tcBorders>
            <w:shd w:val="clear" w:color="auto" w:fill="auto"/>
            <w:noWrap/>
          </w:tcPr>
          <w:p w14:paraId="189D7AE4"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Use of training schedule (yes)</w:t>
            </w:r>
          </w:p>
        </w:tc>
        <w:tc>
          <w:tcPr>
            <w:tcW w:w="708" w:type="dxa"/>
            <w:tcBorders>
              <w:top w:val="nil"/>
              <w:left w:val="nil"/>
              <w:bottom w:val="nil"/>
              <w:right w:val="nil"/>
            </w:tcBorders>
            <w:shd w:val="clear" w:color="auto" w:fill="auto"/>
            <w:noWrap/>
          </w:tcPr>
          <w:p w14:paraId="6C804595"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tcPr>
          <w:p w14:paraId="0FFA4D48"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77.0%</w:t>
            </w:r>
          </w:p>
        </w:tc>
        <w:tc>
          <w:tcPr>
            <w:tcW w:w="708" w:type="dxa"/>
            <w:tcBorders>
              <w:top w:val="nil"/>
              <w:left w:val="nil"/>
              <w:bottom w:val="nil"/>
              <w:right w:val="nil"/>
            </w:tcBorders>
            <w:shd w:val="clear" w:color="auto" w:fill="auto"/>
            <w:noWrap/>
          </w:tcPr>
          <w:p w14:paraId="10738938"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939" w:type="dxa"/>
            <w:tcBorders>
              <w:top w:val="nil"/>
              <w:left w:val="nil"/>
              <w:bottom w:val="nil"/>
              <w:right w:val="nil"/>
            </w:tcBorders>
            <w:shd w:val="clear" w:color="auto" w:fill="auto"/>
            <w:noWrap/>
          </w:tcPr>
          <w:p w14:paraId="3B63D674"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61.5%</w:t>
            </w:r>
          </w:p>
        </w:tc>
        <w:tc>
          <w:tcPr>
            <w:tcW w:w="2410" w:type="dxa"/>
            <w:tcBorders>
              <w:top w:val="nil"/>
              <w:left w:val="nil"/>
              <w:bottom w:val="nil"/>
              <w:right w:val="nil"/>
            </w:tcBorders>
          </w:tcPr>
          <w:p w14:paraId="0026E0F5" w14:textId="77777777" w:rsidR="00D9500A" w:rsidRPr="00A52D5C" w:rsidRDefault="00D9500A" w:rsidP="007006B0">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1.8</w:t>
            </w:r>
            <w:r w:rsidR="007006B0">
              <w:rPr>
                <w:rFonts w:ascii="Times New Roman" w:eastAsia="Times New Roman" w:hAnsi="Times New Roman" w:cs="Times New Roman"/>
                <w:color w:val="000000"/>
                <w:lang w:val="en-GB"/>
              </w:rPr>
              <w:t>2</w:t>
            </w:r>
            <w:r w:rsidRPr="00A52D5C">
              <w:rPr>
                <w:rFonts w:ascii="Times New Roman" w:eastAsia="Times New Roman" w:hAnsi="Times New Roman" w:cs="Times New Roman"/>
                <w:color w:val="000000"/>
                <w:lang w:val="en-GB"/>
              </w:rPr>
              <w:t xml:space="preserve"> (1.10;3.</w:t>
            </w:r>
            <w:proofErr w:type="gramStart"/>
            <w:r w:rsidRPr="00A52D5C">
              <w:rPr>
                <w:rFonts w:ascii="Times New Roman" w:eastAsia="Times New Roman" w:hAnsi="Times New Roman" w:cs="Times New Roman"/>
                <w:color w:val="000000"/>
                <w:lang w:val="en-GB"/>
              </w:rPr>
              <w:t>01)*</w:t>
            </w:r>
            <w:proofErr w:type="gramEnd"/>
          </w:p>
        </w:tc>
      </w:tr>
      <w:tr w:rsidR="00D9500A" w:rsidRPr="00A52D5C" w14:paraId="02A163C1" w14:textId="77777777" w:rsidTr="00745AD9">
        <w:trPr>
          <w:trHeight w:val="300"/>
        </w:trPr>
        <w:tc>
          <w:tcPr>
            <w:tcW w:w="3828" w:type="dxa"/>
            <w:tcBorders>
              <w:top w:val="nil"/>
              <w:left w:val="nil"/>
              <w:bottom w:val="nil"/>
              <w:right w:val="nil"/>
            </w:tcBorders>
            <w:shd w:val="clear" w:color="auto" w:fill="auto"/>
            <w:noWrap/>
          </w:tcPr>
          <w:p w14:paraId="4463FA78"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Use of sport compression socks (yes)</w:t>
            </w:r>
          </w:p>
        </w:tc>
        <w:tc>
          <w:tcPr>
            <w:tcW w:w="708" w:type="dxa"/>
            <w:tcBorders>
              <w:top w:val="nil"/>
              <w:left w:val="nil"/>
              <w:bottom w:val="nil"/>
              <w:right w:val="nil"/>
            </w:tcBorders>
            <w:shd w:val="clear" w:color="auto" w:fill="auto"/>
            <w:noWrap/>
          </w:tcPr>
          <w:p w14:paraId="4A8CA03D"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tcPr>
          <w:p w14:paraId="0FEC2B6A"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27.0%</w:t>
            </w:r>
          </w:p>
        </w:tc>
        <w:tc>
          <w:tcPr>
            <w:tcW w:w="708" w:type="dxa"/>
            <w:tcBorders>
              <w:top w:val="nil"/>
              <w:left w:val="nil"/>
              <w:bottom w:val="nil"/>
              <w:right w:val="nil"/>
            </w:tcBorders>
            <w:shd w:val="clear" w:color="auto" w:fill="auto"/>
            <w:noWrap/>
          </w:tcPr>
          <w:p w14:paraId="724A4085"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939" w:type="dxa"/>
            <w:tcBorders>
              <w:top w:val="nil"/>
              <w:left w:val="nil"/>
              <w:bottom w:val="nil"/>
              <w:right w:val="nil"/>
            </w:tcBorders>
            <w:shd w:val="clear" w:color="auto" w:fill="auto"/>
            <w:noWrap/>
          </w:tcPr>
          <w:p w14:paraId="259A254E"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14.9%</w:t>
            </w:r>
          </w:p>
        </w:tc>
        <w:tc>
          <w:tcPr>
            <w:tcW w:w="2410" w:type="dxa"/>
            <w:tcBorders>
              <w:top w:val="nil"/>
              <w:left w:val="nil"/>
              <w:bottom w:val="nil"/>
              <w:right w:val="nil"/>
            </w:tcBorders>
          </w:tcPr>
          <w:p w14:paraId="2595E5E6"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1.68 (1.03;2.</w:t>
            </w:r>
            <w:proofErr w:type="gramStart"/>
            <w:r w:rsidRPr="00A52D5C">
              <w:rPr>
                <w:rFonts w:ascii="Times New Roman" w:eastAsia="Times New Roman" w:hAnsi="Times New Roman" w:cs="Times New Roman"/>
                <w:color w:val="000000"/>
                <w:lang w:val="en-GB"/>
              </w:rPr>
              <w:t>75)*</w:t>
            </w:r>
            <w:proofErr w:type="gramEnd"/>
          </w:p>
        </w:tc>
      </w:tr>
      <w:tr w:rsidR="00D9500A" w:rsidRPr="00A52D5C" w14:paraId="7E6C8E92" w14:textId="77777777" w:rsidTr="00745AD9">
        <w:trPr>
          <w:trHeight w:val="300"/>
        </w:trPr>
        <w:tc>
          <w:tcPr>
            <w:tcW w:w="3828" w:type="dxa"/>
            <w:tcBorders>
              <w:top w:val="nil"/>
              <w:left w:val="nil"/>
              <w:bottom w:val="nil"/>
              <w:right w:val="nil"/>
            </w:tcBorders>
            <w:shd w:val="clear" w:color="auto" w:fill="auto"/>
            <w:noWrap/>
          </w:tcPr>
          <w:p w14:paraId="047C8343"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Use of insoles (yes)</w:t>
            </w:r>
          </w:p>
        </w:tc>
        <w:tc>
          <w:tcPr>
            <w:tcW w:w="708" w:type="dxa"/>
            <w:tcBorders>
              <w:top w:val="nil"/>
              <w:left w:val="nil"/>
              <w:bottom w:val="nil"/>
              <w:right w:val="nil"/>
            </w:tcBorders>
            <w:shd w:val="clear" w:color="auto" w:fill="auto"/>
            <w:noWrap/>
          </w:tcPr>
          <w:p w14:paraId="37C451E6"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tcPr>
          <w:p w14:paraId="0186A3A4"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21.0%</w:t>
            </w:r>
          </w:p>
        </w:tc>
        <w:tc>
          <w:tcPr>
            <w:tcW w:w="708" w:type="dxa"/>
            <w:tcBorders>
              <w:top w:val="nil"/>
              <w:left w:val="nil"/>
              <w:bottom w:val="nil"/>
              <w:right w:val="nil"/>
            </w:tcBorders>
            <w:shd w:val="clear" w:color="auto" w:fill="auto"/>
            <w:noWrap/>
          </w:tcPr>
          <w:p w14:paraId="25406C86"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939" w:type="dxa"/>
            <w:tcBorders>
              <w:top w:val="nil"/>
              <w:left w:val="nil"/>
              <w:bottom w:val="nil"/>
              <w:right w:val="nil"/>
            </w:tcBorders>
            <w:shd w:val="clear" w:color="auto" w:fill="auto"/>
            <w:noWrap/>
          </w:tcPr>
          <w:p w14:paraId="33900F06"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21.9%</w:t>
            </w:r>
          </w:p>
        </w:tc>
        <w:tc>
          <w:tcPr>
            <w:tcW w:w="2410" w:type="dxa"/>
            <w:tcBorders>
              <w:top w:val="nil"/>
              <w:left w:val="nil"/>
              <w:bottom w:val="nil"/>
              <w:right w:val="nil"/>
            </w:tcBorders>
          </w:tcPr>
          <w:p w14:paraId="389D1CF4"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0.73 (0.43;1.23)</w:t>
            </w:r>
          </w:p>
        </w:tc>
      </w:tr>
      <w:tr w:rsidR="00D9500A" w:rsidRPr="00A52D5C" w14:paraId="56B33CFD" w14:textId="77777777" w:rsidTr="00745AD9">
        <w:trPr>
          <w:trHeight w:val="300"/>
        </w:trPr>
        <w:tc>
          <w:tcPr>
            <w:tcW w:w="3828" w:type="dxa"/>
            <w:tcBorders>
              <w:top w:val="nil"/>
              <w:left w:val="nil"/>
              <w:bottom w:val="nil"/>
              <w:right w:val="nil"/>
            </w:tcBorders>
            <w:shd w:val="clear" w:color="auto" w:fill="auto"/>
            <w:noWrap/>
          </w:tcPr>
          <w:p w14:paraId="25A67BF7"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Number of running shoes per year</w:t>
            </w:r>
          </w:p>
        </w:tc>
        <w:tc>
          <w:tcPr>
            <w:tcW w:w="708" w:type="dxa"/>
            <w:tcBorders>
              <w:top w:val="nil"/>
              <w:left w:val="nil"/>
              <w:bottom w:val="nil"/>
              <w:right w:val="nil"/>
            </w:tcBorders>
            <w:shd w:val="clear" w:color="auto" w:fill="auto"/>
            <w:noWrap/>
          </w:tcPr>
          <w:p w14:paraId="7EEE6F32"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tcPr>
          <w:p w14:paraId="1C2CC169"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2.0;1.0</w:t>
            </w:r>
          </w:p>
        </w:tc>
        <w:tc>
          <w:tcPr>
            <w:tcW w:w="708" w:type="dxa"/>
            <w:tcBorders>
              <w:top w:val="nil"/>
              <w:left w:val="nil"/>
              <w:bottom w:val="nil"/>
              <w:right w:val="nil"/>
            </w:tcBorders>
            <w:shd w:val="clear" w:color="auto" w:fill="auto"/>
            <w:noWrap/>
          </w:tcPr>
          <w:p w14:paraId="7C049083"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939" w:type="dxa"/>
            <w:tcBorders>
              <w:top w:val="nil"/>
              <w:left w:val="nil"/>
              <w:bottom w:val="nil"/>
              <w:right w:val="nil"/>
            </w:tcBorders>
            <w:shd w:val="clear" w:color="auto" w:fill="auto"/>
            <w:noWrap/>
          </w:tcPr>
          <w:p w14:paraId="5628FAB5"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2.0;1.0</w:t>
            </w:r>
          </w:p>
        </w:tc>
        <w:tc>
          <w:tcPr>
            <w:tcW w:w="2410" w:type="dxa"/>
            <w:tcBorders>
              <w:top w:val="nil"/>
              <w:left w:val="nil"/>
              <w:bottom w:val="nil"/>
              <w:right w:val="nil"/>
            </w:tcBorders>
          </w:tcPr>
          <w:p w14:paraId="7D26DB2D"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1.07 (0.86;1.33)</w:t>
            </w:r>
          </w:p>
        </w:tc>
      </w:tr>
      <w:tr w:rsidR="00D9500A" w:rsidRPr="00A52D5C" w14:paraId="74E12CD3" w14:textId="77777777" w:rsidTr="00745AD9">
        <w:trPr>
          <w:trHeight w:val="300"/>
        </w:trPr>
        <w:tc>
          <w:tcPr>
            <w:tcW w:w="3828" w:type="dxa"/>
            <w:tcBorders>
              <w:top w:val="nil"/>
              <w:left w:val="nil"/>
              <w:bottom w:val="nil"/>
              <w:right w:val="nil"/>
            </w:tcBorders>
            <w:shd w:val="clear" w:color="auto" w:fill="auto"/>
            <w:noWrap/>
          </w:tcPr>
          <w:p w14:paraId="3537A8A0"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Landing type </w:t>
            </w:r>
          </w:p>
          <w:p w14:paraId="334CDF7D"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Hind- or midfoot (yes)</w:t>
            </w:r>
          </w:p>
          <w:p w14:paraId="27267E53"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Forefoot (yes)</w:t>
            </w:r>
          </w:p>
        </w:tc>
        <w:tc>
          <w:tcPr>
            <w:tcW w:w="708" w:type="dxa"/>
            <w:tcBorders>
              <w:top w:val="nil"/>
              <w:left w:val="nil"/>
              <w:bottom w:val="nil"/>
              <w:right w:val="nil"/>
            </w:tcBorders>
            <w:shd w:val="clear" w:color="auto" w:fill="auto"/>
            <w:noWrap/>
          </w:tcPr>
          <w:p w14:paraId="0AC90DAC"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tcPr>
          <w:p w14:paraId="5E1E38F4"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p w14:paraId="487BCEB1"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63.0%</w:t>
            </w:r>
          </w:p>
          <w:p w14:paraId="50B54546"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23.0%</w:t>
            </w:r>
          </w:p>
        </w:tc>
        <w:tc>
          <w:tcPr>
            <w:tcW w:w="708" w:type="dxa"/>
            <w:tcBorders>
              <w:top w:val="nil"/>
              <w:left w:val="nil"/>
              <w:bottom w:val="nil"/>
              <w:right w:val="nil"/>
            </w:tcBorders>
            <w:shd w:val="clear" w:color="auto" w:fill="auto"/>
            <w:noWrap/>
          </w:tcPr>
          <w:p w14:paraId="552F7AA0"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939" w:type="dxa"/>
            <w:tcBorders>
              <w:top w:val="nil"/>
              <w:left w:val="nil"/>
              <w:bottom w:val="nil"/>
              <w:right w:val="nil"/>
            </w:tcBorders>
            <w:shd w:val="clear" w:color="auto" w:fill="auto"/>
            <w:noWrap/>
          </w:tcPr>
          <w:p w14:paraId="1980310E"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60.4%</w:t>
            </w:r>
          </w:p>
          <w:p w14:paraId="65E6B343"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17.7%</w:t>
            </w:r>
          </w:p>
        </w:tc>
        <w:tc>
          <w:tcPr>
            <w:tcW w:w="2410" w:type="dxa"/>
            <w:tcBorders>
              <w:top w:val="nil"/>
              <w:left w:val="nil"/>
              <w:bottom w:val="nil"/>
              <w:right w:val="nil"/>
            </w:tcBorders>
          </w:tcPr>
          <w:p w14:paraId="5E77EEA0"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p w14:paraId="3A0A4F6F"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1.14 (0.61;2.12)</w:t>
            </w:r>
          </w:p>
          <w:p w14:paraId="389630F6"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1.29 (0.62;2.69)</w:t>
            </w:r>
          </w:p>
        </w:tc>
      </w:tr>
      <w:tr w:rsidR="00D9500A" w:rsidRPr="00A52D5C" w14:paraId="52ECD377" w14:textId="77777777" w:rsidTr="00745AD9">
        <w:trPr>
          <w:trHeight w:val="300"/>
        </w:trPr>
        <w:tc>
          <w:tcPr>
            <w:tcW w:w="3828" w:type="dxa"/>
            <w:tcBorders>
              <w:top w:val="nil"/>
              <w:left w:val="nil"/>
              <w:bottom w:val="nil"/>
              <w:right w:val="nil"/>
            </w:tcBorders>
            <w:shd w:val="clear" w:color="auto" w:fill="auto"/>
            <w:noWrap/>
          </w:tcPr>
          <w:p w14:paraId="7D818439"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Running </w:t>
            </w:r>
            <w:r w:rsidRPr="00A52D5C">
              <w:rPr>
                <w:rFonts w:ascii="Times New Roman" w:eastAsia="Times New Roman" w:hAnsi="Times New Roman" w:cs="Times New Roman"/>
                <w:color w:val="000000"/>
                <w:u w:val="single"/>
                <w:lang w:val="en-GB"/>
              </w:rPr>
              <w:t>&gt;</w:t>
            </w:r>
            <w:r w:rsidRPr="00A52D5C">
              <w:rPr>
                <w:rFonts w:ascii="Times New Roman" w:eastAsia="Times New Roman" w:hAnsi="Times New Roman" w:cs="Times New Roman"/>
                <w:color w:val="000000"/>
                <w:lang w:val="en-GB"/>
              </w:rPr>
              <w:t>80% on paved road (yes)</w:t>
            </w:r>
          </w:p>
        </w:tc>
        <w:tc>
          <w:tcPr>
            <w:tcW w:w="708" w:type="dxa"/>
            <w:tcBorders>
              <w:top w:val="nil"/>
              <w:left w:val="nil"/>
              <w:bottom w:val="nil"/>
              <w:right w:val="nil"/>
            </w:tcBorders>
            <w:shd w:val="clear" w:color="auto" w:fill="auto"/>
            <w:noWrap/>
          </w:tcPr>
          <w:p w14:paraId="6CBA7C5C"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tcPr>
          <w:p w14:paraId="4941C6CA"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81.0%</w:t>
            </w:r>
          </w:p>
        </w:tc>
        <w:tc>
          <w:tcPr>
            <w:tcW w:w="708" w:type="dxa"/>
            <w:tcBorders>
              <w:top w:val="nil"/>
              <w:left w:val="nil"/>
              <w:bottom w:val="nil"/>
              <w:right w:val="nil"/>
            </w:tcBorders>
            <w:shd w:val="clear" w:color="auto" w:fill="auto"/>
            <w:noWrap/>
          </w:tcPr>
          <w:p w14:paraId="7B74067A"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939" w:type="dxa"/>
            <w:tcBorders>
              <w:top w:val="nil"/>
              <w:left w:val="nil"/>
              <w:bottom w:val="nil"/>
              <w:right w:val="nil"/>
            </w:tcBorders>
            <w:shd w:val="clear" w:color="auto" w:fill="auto"/>
            <w:noWrap/>
          </w:tcPr>
          <w:p w14:paraId="2D296105"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77.0%</w:t>
            </w:r>
          </w:p>
        </w:tc>
        <w:tc>
          <w:tcPr>
            <w:tcW w:w="2410" w:type="dxa"/>
            <w:tcBorders>
              <w:top w:val="nil"/>
              <w:left w:val="nil"/>
              <w:bottom w:val="nil"/>
              <w:right w:val="nil"/>
            </w:tcBorders>
          </w:tcPr>
          <w:p w14:paraId="277BC978"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1.32 (0.77;2.28)</w:t>
            </w:r>
          </w:p>
        </w:tc>
      </w:tr>
      <w:tr w:rsidR="00D9500A" w:rsidRPr="00A52D5C" w14:paraId="789487A9" w14:textId="77777777" w:rsidTr="00745AD9">
        <w:trPr>
          <w:trHeight w:val="300"/>
        </w:trPr>
        <w:tc>
          <w:tcPr>
            <w:tcW w:w="3828" w:type="dxa"/>
            <w:tcBorders>
              <w:top w:val="nil"/>
              <w:left w:val="nil"/>
              <w:bottom w:val="nil"/>
              <w:right w:val="nil"/>
            </w:tcBorders>
            <w:shd w:val="clear" w:color="auto" w:fill="auto"/>
            <w:noWrap/>
            <w:hideMark/>
          </w:tcPr>
          <w:p w14:paraId="62795206" w14:textId="77777777" w:rsidR="00D9500A" w:rsidRPr="00A52D5C" w:rsidRDefault="00D9500A" w:rsidP="00745AD9">
            <w:pPr>
              <w:spacing w:after="0" w:line="240" w:lineRule="auto"/>
              <w:rPr>
                <w:rFonts w:ascii="Times New Roman" w:eastAsia="Times New Roman" w:hAnsi="Times New Roman" w:cs="Times New Roman"/>
                <w:b/>
                <w:bCs/>
                <w:color w:val="000000"/>
                <w:lang w:val="en-GB"/>
              </w:rPr>
            </w:pPr>
            <w:r w:rsidRPr="00A52D5C">
              <w:rPr>
                <w:rFonts w:ascii="Times New Roman" w:eastAsia="Times New Roman" w:hAnsi="Times New Roman" w:cs="Times New Roman"/>
                <w:b/>
                <w:bCs/>
                <w:color w:val="000000"/>
                <w:lang w:val="en-GB"/>
              </w:rPr>
              <w:t>Previous injuries</w:t>
            </w:r>
          </w:p>
        </w:tc>
        <w:tc>
          <w:tcPr>
            <w:tcW w:w="708" w:type="dxa"/>
            <w:tcBorders>
              <w:top w:val="nil"/>
              <w:left w:val="nil"/>
              <w:bottom w:val="nil"/>
              <w:right w:val="nil"/>
            </w:tcBorders>
            <w:shd w:val="clear" w:color="auto" w:fill="auto"/>
            <w:noWrap/>
          </w:tcPr>
          <w:p w14:paraId="634C8931"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tcPr>
          <w:p w14:paraId="0A3814EA"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708" w:type="dxa"/>
            <w:tcBorders>
              <w:top w:val="nil"/>
              <w:left w:val="nil"/>
              <w:bottom w:val="nil"/>
              <w:right w:val="nil"/>
            </w:tcBorders>
            <w:shd w:val="clear" w:color="auto" w:fill="auto"/>
            <w:noWrap/>
          </w:tcPr>
          <w:p w14:paraId="24870F01"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939" w:type="dxa"/>
            <w:tcBorders>
              <w:top w:val="nil"/>
              <w:left w:val="nil"/>
              <w:bottom w:val="nil"/>
              <w:right w:val="nil"/>
            </w:tcBorders>
            <w:shd w:val="clear" w:color="auto" w:fill="auto"/>
            <w:noWrap/>
          </w:tcPr>
          <w:p w14:paraId="6C576377"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2410" w:type="dxa"/>
            <w:tcBorders>
              <w:top w:val="nil"/>
              <w:left w:val="nil"/>
              <w:bottom w:val="nil"/>
              <w:right w:val="nil"/>
            </w:tcBorders>
          </w:tcPr>
          <w:p w14:paraId="6F8FBEB8"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r>
      <w:tr w:rsidR="00D9500A" w:rsidRPr="00A52D5C" w14:paraId="2BCF6771" w14:textId="77777777" w:rsidTr="00745AD9">
        <w:trPr>
          <w:trHeight w:val="300"/>
        </w:trPr>
        <w:tc>
          <w:tcPr>
            <w:tcW w:w="3828" w:type="dxa"/>
            <w:tcBorders>
              <w:top w:val="nil"/>
              <w:left w:val="nil"/>
              <w:bottom w:val="single" w:sz="4" w:space="0" w:color="auto"/>
              <w:right w:val="nil"/>
            </w:tcBorders>
            <w:shd w:val="clear" w:color="auto" w:fill="auto"/>
            <w:noWrap/>
            <w:hideMark/>
          </w:tcPr>
          <w:p w14:paraId="7525511B"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 xml:space="preserve">   AT in the previous 12 months (yes)</w:t>
            </w:r>
          </w:p>
        </w:tc>
        <w:tc>
          <w:tcPr>
            <w:tcW w:w="708" w:type="dxa"/>
            <w:tcBorders>
              <w:top w:val="nil"/>
              <w:left w:val="nil"/>
              <w:bottom w:val="single" w:sz="4" w:space="0" w:color="auto"/>
              <w:right w:val="nil"/>
            </w:tcBorders>
            <w:shd w:val="clear" w:color="auto" w:fill="auto"/>
            <w:noWrap/>
          </w:tcPr>
          <w:p w14:paraId="33A57C9C"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560" w:type="dxa"/>
            <w:tcBorders>
              <w:top w:val="nil"/>
              <w:left w:val="nil"/>
              <w:bottom w:val="single" w:sz="4" w:space="0" w:color="auto"/>
              <w:right w:val="nil"/>
            </w:tcBorders>
            <w:shd w:val="clear" w:color="auto" w:fill="auto"/>
            <w:noWrap/>
          </w:tcPr>
          <w:p w14:paraId="6EAA33A0"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35.0%</w:t>
            </w:r>
          </w:p>
        </w:tc>
        <w:tc>
          <w:tcPr>
            <w:tcW w:w="708" w:type="dxa"/>
            <w:tcBorders>
              <w:top w:val="nil"/>
              <w:left w:val="nil"/>
              <w:bottom w:val="single" w:sz="4" w:space="0" w:color="auto"/>
              <w:right w:val="nil"/>
            </w:tcBorders>
            <w:shd w:val="clear" w:color="auto" w:fill="auto"/>
            <w:noWrap/>
          </w:tcPr>
          <w:p w14:paraId="128B81DB" w14:textId="77777777" w:rsidR="00D9500A" w:rsidRPr="00A52D5C" w:rsidRDefault="00D9500A" w:rsidP="00745AD9">
            <w:pPr>
              <w:spacing w:after="0" w:line="240" w:lineRule="auto"/>
              <w:rPr>
                <w:rFonts w:ascii="Times New Roman" w:eastAsia="Times New Roman" w:hAnsi="Times New Roman" w:cs="Times New Roman"/>
                <w:color w:val="000000"/>
                <w:lang w:val="en-GB"/>
              </w:rPr>
            </w:pPr>
          </w:p>
        </w:tc>
        <w:tc>
          <w:tcPr>
            <w:tcW w:w="1939" w:type="dxa"/>
            <w:tcBorders>
              <w:top w:val="nil"/>
              <w:left w:val="nil"/>
              <w:bottom w:val="single" w:sz="4" w:space="0" w:color="auto"/>
              <w:right w:val="nil"/>
            </w:tcBorders>
            <w:shd w:val="clear" w:color="auto" w:fill="auto"/>
            <w:noWrap/>
          </w:tcPr>
          <w:p w14:paraId="0D01646F"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6.7%</w:t>
            </w:r>
          </w:p>
        </w:tc>
        <w:tc>
          <w:tcPr>
            <w:tcW w:w="2410" w:type="dxa"/>
            <w:tcBorders>
              <w:top w:val="nil"/>
              <w:left w:val="nil"/>
              <w:bottom w:val="single" w:sz="4" w:space="0" w:color="auto"/>
              <w:right w:val="nil"/>
            </w:tcBorders>
          </w:tcPr>
          <w:p w14:paraId="0976C0CE" w14:textId="77777777" w:rsidR="00D9500A" w:rsidRPr="00A52D5C" w:rsidRDefault="00D9500A" w:rsidP="00745AD9">
            <w:pPr>
              <w:spacing w:after="0" w:line="240" w:lineRule="auto"/>
              <w:rPr>
                <w:rFonts w:ascii="Times New Roman" w:eastAsia="Times New Roman" w:hAnsi="Times New Roman" w:cs="Times New Roman"/>
                <w:color w:val="000000"/>
                <w:lang w:val="en-GB"/>
              </w:rPr>
            </w:pPr>
            <w:r w:rsidRPr="00A52D5C">
              <w:rPr>
                <w:rFonts w:ascii="Times New Roman" w:eastAsia="Times New Roman" w:hAnsi="Times New Roman" w:cs="Times New Roman"/>
                <w:color w:val="000000"/>
                <w:lang w:val="en-GB"/>
              </w:rPr>
              <w:t>6.25 (3.90;10.</w:t>
            </w:r>
            <w:proofErr w:type="gramStart"/>
            <w:r w:rsidRPr="00A52D5C">
              <w:rPr>
                <w:rFonts w:ascii="Times New Roman" w:eastAsia="Times New Roman" w:hAnsi="Times New Roman" w:cs="Times New Roman"/>
                <w:color w:val="000000"/>
                <w:lang w:val="en-GB"/>
              </w:rPr>
              <w:t>00)*</w:t>
            </w:r>
            <w:proofErr w:type="gramEnd"/>
          </w:p>
        </w:tc>
      </w:tr>
    </w:tbl>
    <w:p w14:paraId="4EC03444" w14:textId="77777777" w:rsidR="00D9500A" w:rsidRPr="00A52D5C" w:rsidRDefault="00D9500A" w:rsidP="00D9500A">
      <w:pPr>
        <w:spacing w:after="0"/>
        <w:rPr>
          <w:rFonts w:ascii="Times New Roman" w:hAnsi="Times New Roman" w:cs="Times New Roman"/>
          <w:lang w:val="en-GB"/>
        </w:rPr>
      </w:pPr>
      <w:r w:rsidRPr="00A52D5C">
        <w:rPr>
          <w:rFonts w:ascii="Times New Roman" w:hAnsi="Times New Roman" w:cs="Times New Roman"/>
          <w:lang w:val="en-GB"/>
        </w:rPr>
        <w:t>*Statistically significant difference (p-value&lt;0.05)</w:t>
      </w:r>
    </w:p>
    <w:p w14:paraId="3EA1E2DB" w14:textId="77777777" w:rsidR="00D9500A" w:rsidRPr="00A52D5C" w:rsidRDefault="00D9500A" w:rsidP="00D9500A">
      <w:pPr>
        <w:spacing w:after="0"/>
        <w:rPr>
          <w:rFonts w:ascii="Times New Roman" w:hAnsi="Times New Roman" w:cs="Times New Roman"/>
          <w:lang w:val="en-GB"/>
        </w:rPr>
      </w:pPr>
      <w:r w:rsidRPr="00A52D5C">
        <w:rPr>
          <w:rFonts w:ascii="Times New Roman" w:hAnsi="Times New Roman" w:cs="Times New Roman"/>
          <w:lang w:val="en-GB"/>
        </w:rPr>
        <w:t>AT = Achilles tendinopathy</w:t>
      </w:r>
    </w:p>
    <w:p w14:paraId="6388B057" w14:textId="77777777" w:rsidR="00D9500A" w:rsidRPr="00A52D5C" w:rsidRDefault="00D9500A" w:rsidP="00D9500A">
      <w:pPr>
        <w:spacing w:after="0"/>
        <w:rPr>
          <w:rFonts w:ascii="Times New Roman" w:hAnsi="Times New Roman" w:cs="Times New Roman"/>
          <w:lang w:val="en-GB"/>
        </w:rPr>
      </w:pPr>
      <w:r w:rsidRPr="00A52D5C">
        <w:rPr>
          <w:rFonts w:ascii="Times New Roman" w:hAnsi="Times New Roman" w:cs="Times New Roman"/>
          <w:lang w:val="en-GB"/>
        </w:rPr>
        <w:t>SD = standard deviation</w:t>
      </w:r>
    </w:p>
    <w:p w14:paraId="0DE1F012" w14:textId="77777777" w:rsidR="00D9500A" w:rsidRPr="00A52D5C" w:rsidRDefault="00D9500A" w:rsidP="00D9500A">
      <w:pPr>
        <w:spacing w:after="0"/>
        <w:rPr>
          <w:rFonts w:ascii="Times New Roman" w:hAnsi="Times New Roman" w:cs="Times New Roman"/>
          <w:lang w:val="en-GB"/>
        </w:rPr>
      </w:pPr>
      <w:r w:rsidRPr="00A52D5C">
        <w:rPr>
          <w:rFonts w:ascii="Times New Roman" w:hAnsi="Times New Roman" w:cs="Times New Roman"/>
          <w:lang w:val="en-GB"/>
        </w:rPr>
        <w:t xml:space="preserve">IQR </w:t>
      </w:r>
      <w:proofErr w:type="gramStart"/>
      <w:r w:rsidRPr="00A52D5C">
        <w:rPr>
          <w:rFonts w:ascii="Times New Roman" w:hAnsi="Times New Roman" w:cs="Times New Roman"/>
          <w:lang w:val="en-GB"/>
        </w:rPr>
        <w:t>=  inter</w:t>
      </w:r>
      <w:proofErr w:type="gramEnd"/>
      <w:r w:rsidRPr="00A52D5C">
        <w:rPr>
          <w:rFonts w:ascii="Times New Roman" w:hAnsi="Times New Roman" w:cs="Times New Roman"/>
          <w:lang w:val="en-GB"/>
        </w:rPr>
        <w:t xml:space="preserve"> quartile range</w:t>
      </w:r>
    </w:p>
    <w:p w14:paraId="2FC39CAF" w14:textId="77777777" w:rsidR="00D9500A" w:rsidRPr="00A52D5C" w:rsidRDefault="00D9500A" w:rsidP="00D9500A">
      <w:pPr>
        <w:spacing w:after="0"/>
        <w:rPr>
          <w:rFonts w:ascii="Times New Roman" w:hAnsi="Times New Roman" w:cs="Times New Roman"/>
          <w:lang w:val="en-GB"/>
        </w:rPr>
      </w:pPr>
      <w:r w:rsidRPr="00A52D5C">
        <w:rPr>
          <w:rFonts w:ascii="Times New Roman" w:hAnsi="Times New Roman" w:cs="Times New Roman"/>
          <w:lang w:val="en-GB"/>
        </w:rPr>
        <w:t>OR = odds ratio</w:t>
      </w:r>
    </w:p>
    <w:p w14:paraId="7E5EBD9D" w14:textId="77777777" w:rsidR="00D9500A" w:rsidRPr="00A52D5C" w:rsidRDefault="00D9500A" w:rsidP="00D9500A">
      <w:pPr>
        <w:spacing w:after="0"/>
        <w:rPr>
          <w:rFonts w:ascii="Times New Roman" w:hAnsi="Times New Roman" w:cs="Times New Roman"/>
          <w:lang w:val="en-GB"/>
        </w:rPr>
      </w:pPr>
      <w:r w:rsidRPr="00A52D5C">
        <w:rPr>
          <w:rFonts w:ascii="Times New Roman" w:hAnsi="Times New Roman" w:cs="Times New Roman"/>
          <w:lang w:val="en-GB"/>
        </w:rPr>
        <w:t>CI = confidence interval</w:t>
      </w:r>
    </w:p>
    <w:p w14:paraId="139D1A49" w14:textId="1EF56D59" w:rsidR="00517EF1" w:rsidRPr="00D9500A" w:rsidRDefault="00D9500A" w:rsidP="00D9500A">
      <w:pPr>
        <w:spacing w:after="0"/>
        <w:rPr>
          <w:rFonts w:ascii="Times New Roman" w:hAnsi="Times New Roman" w:cs="Times New Roman"/>
          <w:lang w:val="en-GB"/>
        </w:rPr>
      </w:pPr>
      <w:r w:rsidRPr="00A52D5C">
        <w:rPr>
          <w:rFonts w:ascii="Times New Roman" w:hAnsi="Times New Roman" w:cs="Times New Roman"/>
          <w:lang w:val="en-GB"/>
        </w:rPr>
        <w:t>BMI = body mass index</w:t>
      </w:r>
    </w:p>
    <w:sectPr w:rsidR="00517EF1" w:rsidRPr="00D9500A" w:rsidSect="00D27343">
      <w:footerReference w:type="default" r:id="rId9"/>
      <w:pgSz w:w="12240" w:h="15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D2EBFA" w14:textId="77777777" w:rsidR="00CF0AB2" w:rsidRDefault="00CF0AB2">
      <w:pPr>
        <w:spacing w:after="0" w:line="240" w:lineRule="auto"/>
      </w:pPr>
      <w:r>
        <w:separator/>
      </w:r>
    </w:p>
  </w:endnote>
  <w:endnote w:type="continuationSeparator" w:id="0">
    <w:p w14:paraId="7B1C5272" w14:textId="77777777" w:rsidR="00CF0AB2" w:rsidRDefault="00CF0A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17636198"/>
      <w:docPartObj>
        <w:docPartGallery w:val="Page Numbers (Bottom of Page)"/>
        <w:docPartUnique/>
      </w:docPartObj>
    </w:sdtPr>
    <w:sdtEndPr/>
    <w:sdtContent>
      <w:sdt>
        <w:sdtPr>
          <w:id w:val="-1708412711"/>
          <w:docPartObj>
            <w:docPartGallery w:val="Page Numbers (Top of Page)"/>
            <w:docPartUnique/>
          </w:docPartObj>
        </w:sdtPr>
        <w:sdtEndPr/>
        <w:sdtContent>
          <w:p w14:paraId="2B6C885B" w14:textId="33432E61" w:rsidR="00CF0AB2" w:rsidRDefault="00CF0AB2">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E35362">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E35362">
              <w:rPr>
                <w:b/>
                <w:bCs/>
                <w:noProof/>
              </w:rPr>
              <w:t>17</w:t>
            </w:r>
            <w:r>
              <w:rPr>
                <w:b/>
                <w:bCs/>
                <w:sz w:val="24"/>
                <w:szCs w:val="24"/>
              </w:rPr>
              <w:fldChar w:fldCharType="end"/>
            </w:r>
          </w:p>
        </w:sdtContent>
      </w:sdt>
    </w:sdtContent>
  </w:sdt>
  <w:p w14:paraId="7DB7CB0B" w14:textId="77777777" w:rsidR="00CF0AB2" w:rsidRDefault="00CF0A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4AF214" w14:textId="77777777" w:rsidR="00CF0AB2" w:rsidRDefault="00CF0AB2">
      <w:pPr>
        <w:spacing w:after="0" w:line="240" w:lineRule="auto"/>
      </w:pPr>
      <w:r>
        <w:separator/>
      </w:r>
    </w:p>
  </w:footnote>
  <w:footnote w:type="continuationSeparator" w:id="0">
    <w:p w14:paraId="2C7CD7A9" w14:textId="77777777" w:rsidR="00CF0AB2" w:rsidRDefault="00CF0A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AB2DA7"/>
    <w:multiLevelType w:val="hybridMultilevel"/>
    <w:tmpl w:val="73FC14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902D3"/>
    <w:multiLevelType w:val="hybridMultilevel"/>
    <w:tmpl w:val="7E5C12B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26EA0601"/>
    <w:multiLevelType w:val="hybridMultilevel"/>
    <w:tmpl w:val="2CCCF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4755EC"/>
    <w:multiLevelType w:val="hybridMultilevel"/>
    <w:tmpl w:val="555C2B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86D42E6"/>
    <w:multiLevelType w:val="hybridMultilevel"/>
    <w:tmpl w:val="424A5FCC"/>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5" w15:restartNumberingAfterBreak="0">
    <w:nsid w:val="627910DB"/>
    <w:multiLevelType w:val="hybridMultilevel"/>
    <w:tmpl w:val="220EC2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5"/>
  </w:num>
  <w:num w:numId="4">
    <w:abstractNumId w:val="2"/>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trackRevisions/>
  <w:defaultTabStop w:val="720"/>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ap9ffzw3zfsxjeaf9a5e2wfxr9f20ew5fap&quot;&gt;INSPIRE&lt;record-ids&gt;&lt;item&gt;4&lt;/item&gt;&lt;item&gt;5&lt;/item&gt;&lt;item&gt;6&lt;/item&gt;&lt;item&gt;9&lt;/item&gt;&lt;item&gt;13&lt;/item&gt;&lt;item&gt;16&lt;/item&gt;&lt;item&gt;17&lt;/item&gt;&lt;item&gt;19&lt;/item&gt;&lt;item&gt;20&lt;/item&gt;&lt;item&gt;21&lt;/item&gt;&lt;item&gt;22&lt;/item&gt;&lt;item&gt;24&lt;/item&gt;&lt;item&gt;25&lt;/item&gt;&lt;item&gt;27&lt;/item&gt;&lt;item&gt;28&lt;/item&gt;&lt;item&gt;32&lt;/item&gt;&lt;item&gt;33&lt;/item&gt;&lt;item&gt;58&lt;/item&gt;&lt;item&gt;62&lt;/item&gt;&lt;item&gt;65&lt;/item&gt;&lt;item&gt;67&lt;/item&gt;&lt;item&gt;68&lt;/item&gt;&lt;item&gt;69&lt;/item&gt;&lt;item&gt;72&lt;/item&gt;&lt;item&gt;73&lt;/item&gt;&lt;item&gt;76&lt;/item&gt;&lt;item&gt;78&lt;/item&gt;&lt;item&gt;85&lt;/item&gt;&lt;item&gt;86&lt;/item&gt;&lt;item&gt;87&lt;/item&gt;&lt;item&gt;89&lt;/item&gt;&lt;item&gt;90&lt;/item&gt;&lt;item&gt;163&lt;/item&gt;&lt;item&gt;164&lt;/item&gt;&lt;/record-ids&gt;&lt;/item&gt;&lt;/Libraries&gt;"/>
  </w:docVars>
  <w:rsids>
    <w:rsidRoot w:val="00D9500A"/>
    <w:rsid w:val="00003754"/>
    <w:rsid w:val="00042B78"/>
    <w:rsid w:val="000A4348"/>
    <w:rsid w:val="000B1107"/>
    <w:rsid w:val="000F7341"/>
    <w:rsid w:val="00114321"/>
    <w:rsid w:val="0016578C"/>
    <w:rsid w:val="00171B50"/>
    <w:rsid w:val="0024390D"/>
    <w:rsid w:val="002F5D2C"/>
    <w:rsid w:val="002F795C"/>
    <w:rsid w:val="00331E79"/>
    <w:rsid w:val="00373D66"/>
    <w:rsid w:val="00380A00"/>
    <w:rsid w:val="003E03C3"/>
    <w:rsid w:val="003E7D2D"/>
    <w:rsid w:val="0043204F"/>
    <w:rsid w:val="00473C45"/>
    <w:rsid w:val="00490341"/>
    <w:rsid w:val="004D4326"/>
    <w:rsid w:val="004E6609"/>
    <w:rsid w:val="004F14E4"/>
    <w:rsid w:val="00517EF1"/>
    <w:rsid w:val="0053257F"/>
    <w:rsid w:val="005611FD"/>
    <w:rsid w:val="00584C4F"/>
    <w:rsid w:val="00587B1E"/>
    <w:rsid w:val="00601D31"/>
    <w:rsid w:val="00641A87"/>
    <w:rsid w:val="006D4647"/>
    <w:rsid w:val="007006B0"/>
    <w:rsid w:val="00702C18"/>
    <w:rsid w:val="00745AD9"/>
    <w:rsid w:val="00761DCB"/>
    <w:rsid w:val="007922DF"/>
    <w:rsid w:val="007C040A"/>
    <w:rsid w:val="008326D0"/>
    <w:rsid w:val="0094019A"/>
    <w:rsid w:val="00950231"/>
    <w:rsid w:val="009631BB"/>
    <w:rsid w:val="0098512B"/>
    <w:rsid w:val="00986BEB"/>
    <w:rsid w:val="009B3910"/>
    <w:rsid w:val="00A34055"/>
    <w:rsid w:val="00A608E4"/>
    <w:rsid w:val="00AC6B43"/>
    <w:rsid w:val="00AD69F2"/>
    <w:rsid w:val="00B47EEA"/>
    <w:rsid w:val="00BB301F"/>
    <w:rsid w:val="00BE374C"/>
    <w:rsid w:val="00C00562"/>
    <w:rsid w:val="00C171FF"/>
    <w:rsid w:val="00C81CAC"/>
    <w:rsid w:val="00CA0905"/>
    <w:rsid w:val="00CF0168"/>
    <w:rsid w:val="00CF0AB2"/>
    <w:rsid w:val="00D27343"/>
    <w:rsid w:val="00D85753"/>
    <w:rsid w:val="00D915AC"/>
    <w:rsid w:val="00D9500A"/>
    <w:rsid w:val="00E12509"/>
    <w:rsid w:val="00E13867"/>
    <w:rsid w:val="00E35362"/>
    <w:rsid w:val="00EA15D9"/>
    <w:rsid w:val="00EB56FB"/>
    <w:rsid w:val="00EE3437"/>
    <w:rsid w:val="00EF152A"/>
    <w:rsid w:val="00EF1FEE"/>
    <w:rsid w:val="00F4357E"/>
    <w:rsid w:val="00FC054C"/>
    <w:rsid w:val="00FD21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37EE04A9"/>
  <w15:docId w15:val="{60BAD863-F517-4E1A-879B-1B01AD85C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00A"/>
  </w:style>
  <w:style w:type="paragraph" w:styleId="Heading2">
    <w:name w:val="heading 2"/>
    <w:basedOn w:val="Normal"/>
    <w:next w:val="Normal"/>
    <w:link w:val="Heading2Char"/>
    <w:uiPriority w:val="9"/>
    <w:unhideWhenUsed/>
    <w:qFormat/>
    <w:rsid w:val="00D9500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9500A"/>
    <w:rPr>
      <w:rFonts w:asciiTheme="majorHAnsi" w:eastAsiaTheme="majorEastAsia" w:hAnsiTheme="majorHAnsi" w:cstheme="majorBidi"/>
      <w:b/>
      <w:bCs/>
      <w:color w:val="4F81BD" w:themeColor="accent1"/>
      <w:sz w:val="26"/>
      <w:szCs w:val="26"/>
    </w:rPr>
  </w:style>
  <w:style w:type="paragraph" w:styleId="NoSpacing">
    <w:name w:val="No Spacing"/>
    <w:link w:val="NoSpacingChar"/>
    <w:uiPriority w:val="1"/>
    <w:qFormat/>
    <w:rsid w:val="00D9500A"/>
    <w:pPr>
      <w:spacing w:after="0" w:line="240" w:lineRule="auto"/>
    </w:pPr>
  </w:style>
  <w:style w:type="paragraph" w:styleId="Footer">
    <w:name w:val="footer"/>
    <w:basedOn w:val="Normal"/>
    <w:link w:val="FooterChar"/>
    <w:uiPriority w:val="99"/>
    <w:unhideWhenUsed/>
    <w:rsid w:val="00D9500A"/>
    <w:pPr>
      <w:tabs>
        <w:tab w:val="center" w:pos="4536"/>
        <w:tab w:val="right" w:pos="9072"/>
      </w:tabs>
      <w:spacing w:after="0" w:line="240" w:lineRule="auto"/>
    </w:pPr>
  </w:style>
  <w:style w:type="character" w:customStyle="1" w:styleId="FooterChar">
    <w:name w:val="Footer Char"/>
    <w:basedOn w:val="DefaultParagraphFont"/>
    <w:link w:val="Footer"/>
    <w:uiPriority w:val="99"/>
    <w:rsid w:val="00D9500A"/>
  </w:style>
  <w:style w:type="character" w:styleId="Hyperlink">
    <w:name w:val="Hyperlink"/>
    <w:basedOn w:val="DefaultParagraphFont"/>
    <w:uiPriority w:val="99"/>
    <w:unhideWhenUsed/>
    <w:rsid w:val="00D9500A"/>
    <w:rPr>
      <w:color w:val="0000FF" w:themeColor="hyperlink"/>
      <w:u w:val="single"/>
    </w:rPr>
  </w:style>
  <w:style w:type="character" w:customStyle="1" w:styleId="NoSpacingChar">
    <w:name w:val="No Spacing Char"/>
    <w:basedOn w:val="DefaultParagraphFont"/>
    <w:link w:val="NoSpacing"/>
    <w:uiPriority w:val="1"/>
    <w:rsid w:val="00D9500A"/>
  </w:style>
  <w:style w:type="paragraph" w:customStyle="1" w:styleId="EndNoteBibliography">
    <w:name w:val="EndNote Bibliography"/>
    <w:basedOn w:val="Normal"/>
    <w:link w:val="EndNoteBibliographyChar"/>
    <w:rsid w:val="00D9500A"/>
    <w:pPr>
      <w:spacing w:line="240" w:lineRule="auto"/>
    </w:pPr>
    <w:rPr>
      <w:rFonts w:ascii="Calibri" w:hAnsi="Calibri" w:cs="Calibri"/>
      <w:noProof/>
    </w:rPr>
  </w:style>
  <w:style w:type="character" w:customStyle="1" w:styleId="EndNoteBibliographyChar">
    <w:name w:val="EndNote Bibliography Char"/>
    <w:basedOn w:val="NoSpacingChar"/>
    <w:link w:val="EndNoteBibliography"/>
    <w:rsid w:val="00D9500A"/>
    <w:rPr>
      <w:rFonts w:ascii="Calibri" w:hAnsi="Calibri" w:cs="Calibri"/>
      <w:noProof/>
    </w:rPr>
  </w:style>
  <w:style w:type="paragraph" w:customStyle="1" w:styleId="EndNoteCategoryHeading">
    <w:name w:val="EndNote Category Heading"/>
    <w:basedOn w:val="Normal"/>
    <w:link w:val="EndNoteCategoryHeadingChar"/>
    <w:rsid w:val="00D9500A"/>
    <w:pPr>
      <w:spacing w:before="120" w:after="120"/>
    </w:pPr>
    <w:rPr>
      <w:b/>
      <w:noProof/>
    </w:rPr>
  </w:style>
  <w:style w:type="character" w:customStyle="1" w:styleId="EndNoteCategoryHeadingChar">
    <w:name w:val="EndNote Category Heading Char"/>
    <w:basedOn w:val="DefaultParagraphFont"/>
    <w:link w:val="EndNoteCategoryHeading"/>
    <w:rsid w:val="00D9500A"/>
    <w:rPr>
      <w:b/>
      <w:noProof/>
    </w:rPr>
  </w:style>
  <w:style w:type="character" w:styleId="LineNumber">
    <w:name w:val="line number"/>
    <w:basedOn w:val="DefaultParagraphFont"/>
    <w:uiPriority w:val="99"/>
    <w:semiHidden/>
    <w:unhideWhenUsed/>
    <w:rsid w:val="00D9500A"/>
  </w:style>
  <w:style w:type="paragraph" w:styleId="BalloonText">
    <w:name w:val="Balloon Text"/>
    <w:basedOn w:val="Normal"/>
    <w:link w:val="BalloonTextChar"/>
    <w:uiPriority w:val="99"/>
    <w:semiHidden/>
    <w:unhideWhenUsed/>
    <w:rsid w:val="00D950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500A"/>
    <w:rPr>
      <w:rFonts w:ascii="Tahoma" w:hAnsi="Tahoma" w:cs="Tahoma"/>
      <w:sz w:val="16"/>
      <w:szCs w:val="16"/>
    </w:rPr>
  </w:style>
  <w:style w:type="paragraph" w:customStyle="1" w:styleId="EndNoteBibliographyTitle">
    <w:name w:val="EndNote Bibliography Title"/>
    <w:basedOn w:val="Normal"/>
    <w:link w:val="EndNoteBibliographyTitleChar"/>
    <w:rsid w:val="00D9500A"/>
    <w:pPr>
      <w:spacing w:after="0"/>
      <w:jc w:val="center"/>
    </w:pPr>
    <w:rPr>
      <w:rFonts w:ascii="Calibri" w:hAnsi="Calibri" w:cs="Calibri"/>
      <w:noProof/>
    </w:rPr>
  </w:style>
  <w:style w:type="character" w:customStyle="1" w:styleId="EndNoteBibliographyTitleChar">
    <w:name w:val="EndNote Bibliography Title Char"/>
    <w:basedOn w:val="NoSpacingChar"/>
    <w:link w:val="EndNoteBibliographyTitle"/>
    <w:rsid w:val="00D9500A"/>
    <w:rPr>
      <w:rFonts w:ascii="Calibri" w:hAnsi="Calibri" w:cs="Calibri"/>
      <w:noProof/>
    </w:rPr>
  </w:style>
  <w:style w:type="paragraph" w:styleId="Header">
    <w:name w:val="header"/>
    <w:basedOn w:val="Normal"/>
    <w:link w:val="HeaderChar"/>
    <w:uiPriority w:val="99"/>
    <w:unhideWhenUsed/>
    <w:rsid w:val="00D950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500A"/>
  </w:style>
  <w:style w:type="character" w:styleId="CommentReference">
    <w:name w:val="annotation reference"/>
    <w:basedOn w:val="DefaultParagraphFont"/>
    <w:uiPriority w:val="99"/>
    <w:semiHidden/>
    <w:unhideWhenUsed/>
    <w:rsid w:val="00D9500A"/>
    <w:rPr>
      <w:sz w:val="16"/>
      <w:szCs w:val="16"/>
    </w:rPr>
  </w:style>
  <w:style w:type="paragraph" w:styleId="CommentText">
    <w:name w:val="annotation text"/>
    <w:basedOn w:val="Normal"/>
    <w:link w:val="CommentTextChar"/>
    <w:uiPriority w:val="99"/>
    <w:semiHidden/>
    <w:unhideWhenUsed/>
    <w:rsid w:val="00D9500A"/>
    <w:pPr>
      <w:spacing w:line="240" w:lineRule="auto"/>
    </w:pPr>
    <w:rPr>
      <w:sz w:val="20"/>
      <w:szCs w:val="20"/>
    </w:rPr>
  </w:style>
  <w:style w:type="character" w:customStyle="1" w:styleId="CommentTextChar">
    <w:name w:val="Comment Text Char"/>
    <w:basedOn w:val="DefaultParagraphFont"/>
    <w:link w:val="CommentText"/>
    <w:uiPriority w:val="99"/>
    <w:semiHidden/>
    <w:rsid w:val="00D9500A"/>
    <w:rPr>
      <w:sz w:val="20"/>
      <w:szCs w:val="20"/>
    </w:rPr>
  </w:style>
  <w:style w:type="paragraph" w:styleId="CommentSubject">
    <w:name w:val="annotation subject"/>
    <w:basedOn w:val="CommentText"/>
    <w:next w:val="CommentText"/>
    <w:link w:val="CommentSubjectChar"/>
    <w:uiPriority w:val="99"/>
    <w:semiHidden/>
    <w:unhideWhenUsed/>
    <w:rsid w:val="00D9500A"/>
    <w:rPr>
      <w:b/>
      <w:bCs/>
    </w:rPr>
  </w:style>
  <w:style w:type="character" w:customStyle="1" w:styleId="CommentSubjectChar">
    <w:name w:val="Comment Subject Char"/>
    <w:basedOn w:val="CommentTextChar"/>
    <w:link w:val="CommentSubject"/>
    <w:uiPriority w:val="99"/>
    <w:semiHidden/>
    <w:rsid w:val="00D9500A"/>
    <w:rPr>
      <w:b/>
      <w:bCs/>
      <w:sz w:val="20"/>
      <w:szCs w:val="20"/>
    </w:rPr>
  </w:style>
  <w:style w:type="table" w:styleId="TableGrid">
    <w:name w:val="Table Grid"/>
    <w:basedOn w:val="TableNormal"/>
    <w:uiPriority w:val="59"/>
    <w:rsid w:val="00D950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87B1E"/>
    <w:rPr>
      <w:color w:val="800080" w:themeColor="followedHyperlink"/>
      <w:u w:val="single"/>
    </w:rPr>
  </w:style>
  <w:style w:type="paragraph" w:styleId="Revision">
    <w:name w:val="Revision"/>
    <w:hidden/>
    <w:uiPriority w:val="99"/>
    <w:semiHidden/>
    <w:rsid w:val="00AD69F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enniscentrumsport.nl/publicatie/?hardloopblessures&amp;kb_id=2092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D8989A-E88C-4305-9B59-A1AA0C44EB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12188</Words>
  <Characters>67039</Characters>
  <Application>Microsoft Office Word</Application>
  <DocSecurity>4</DocSecurity>
  <Lines>558</Lines>
  <Paragraphs>158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Erasmus MC</Company>
  <LinksUpToDate>false</LinksUpToDate>
  <CharactersWithSpaces>79069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 Lagas</dc:creator>
  <cp:lastModifiedBy>Joy Dijksman</cp:lastModifiedBy>
  <cp:revision>2</cp:revision>
  <dcterms:created xsi:type="dcterms:W3CDTF">2021-01-05T09:14:00Z</dcterms:created>
  <dcterms:modified xsi:type="dcterms:W3CDTF">2021-01-05T09:14:00Z</dcterms:modified>
</cp:coreProperties>
</file>