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D53876" w14:textId="77777777" w:rsidR="0054507E" w:rsidRDefault="00A55789" w:rsidP="0054507E">
      <w:pPr>
        <w:spacing w:line="360" w:lineRule="auto"/>
        <w:rPr>
          <w:rFonts w:ascii="Arial" w:hAnsi="Arial" w:cs="Arial"/>
          <w:b/>
          <w:sz w:val="28"/>
          <w:szCs w:val="28"/>
        </w:rPr>
      </w:pPr>
      <w:bookmarkStart w:id="0" w:name="_Hlk8056268"/>
      <w:r>
        <w:rPr>
          <w:rFonts w:ascii="Arial" w:hAnsi="Arial" w:cs="Arial"/>
          <w:b/>
          <w:sz w:val="28"/>
          <w:szCs w:val="28"/>
        </w:rPr>
        <w:t>High</w:t>
      </w:r>
      <w:r w:rsidR="00F52FCA">
        <w:rPr>
          <w:rFonts w:ascii="Arial" w:hAnsi="Arial" w:cs="Arial"/>
          <w:b/>
          <w:sz w:val="28"/>
          <w:szCs w:val="28"/>
        </w:rPr>
        <w:t>er</w:t>
      </w:r>
      <w:r>
        <w:rPr>
          <w:rFonts w:ascii="Arial" w:hAnsi="Arial" w:cs="Arial"/>
          <w:b/>
          <w:sz w:val="28"/>
          <w:szCs w:val="28"/>
        </w:rPr>
        <w:t xml:space="preserve"> </w:t>
      </w:r>
      <w:r w:rsidR="00582B4F">
        <w:rPr>
          <w:rFonts w:ascii="Arial" w:hAnsi="Arial" w:cs="Arial"/>
          <w:b/>
          <w:sz w:val="28"/>
          <w:szCs w:val="28"/>
        </w:rPr>
        <w:t xml:space="preserve">versus </w:t>
      </w:r>
      <w:r>
        <w:rPr>
          <w:rFonts w:ascii="Arial" w:hAnsi="Arial" w:cs="Arial"/>
          <w:b/>
          <w:sz w:val="28"/>
          <w:szCs w:val="28"/>
        </w:rPr>
        <w:t>Low</w:t>
      </w:r>
      <w:r w:rsidR="007720A9">
        <w:rPr>
          <w:rFonts w:ascii="Arial" w:hAnsi="Arial" w:cs="Arial"/>
          <w:b/>
          <w:sz w:val="28"/>
          <w:szCs w:val="28"/>
        </w:rPr>
        <w:t xml:space="preserve">er </w:t>
      </w:r>
      <w:r w:rsidR="00F52FCA">
        <w:rPr>
          <w:rFonts w:ascii="Arial" w:hAnsi="Arial" w:cs="Arial"/>
          <w:b/>
          <w:sz w:val="28"/>
          <w:szCs w:val="28"/>
        </w:rPr>
        <w:t>Intensi</w:t>
      </w:r>
      <w:r>
        <w:rPr>
          <w:rFonts w:ascii="Arial" w:hAnsi="Arial" w:cs="Arial"/>
          <w:b/>
          <w:sz w:val="28"/>
          <w:szCs w:val="28"/>
        </w:rPr>
        <w:t xml:space="preserve">ty </w:t>
      </w:r>
      <w:r w:rsidR="009D7746">
        <w:rPr>
          <w:rFonts w:ascii="Arial" w:hAnsi="Arial" w:cs="Arial"/>
          <w:b/>
          <w:sz w:val="28"/>
          <w:szCs w:val="28"/>
        </w:rPr>
        <w:t xml:space="preserve">Surveillance </w:t>
      </w:r>
      <w:r w:rsidR="006473F9">
        <w:rPr>
          <w:rFonts w:ascii="Arial" w:hAnsi="Arial" w:cs="Arial"/>
          <w:b/>
          <w:sz w:val="28"/>
          <w:szCs w:val="28"/>
        </w:rPr>
        <w:t>f</w:t>
      </w:r>
      <w:r w:rsidR="009D7746">
        <w:rPr>
          <w:rFonts w:ascii="Arial" w:hAnsi="Arial" w:cs="Arial"/>
          <w:b/>
          <w:sz w:val="28"/>
          <w:szCs w:val="28"/>
        </w:rPr>
        <w:t>or</w:t>
      </w:r>
      <w:r w:rsidR="00A815E0">
        <w:rPr>
          <w:rFonts w:ascii="Arial" w:hAnsi="Arial" w:cs="Arial"/>
          <w:b/>
          <w:sz w:val="28"/>
          <w:szCs w:val="28"/>
        </w:rPr>
        <w:t xml:space="preserve"> Patients </w:t>
      </w:r>
      <w:r w:rsidR="006473F9">
        <w:rPr>
          <w:rFonts w:ascii="Arial" w:hAnsi="Arial" w:cs="Arial"/>
          <w:b/>
          <w:sz w:val="28"/>
          <w:szCs w:val="28"/>
        </w:rPr>
        <w:t>w</w:t>
      </w:r>
      <w:r w:rsidR="00A815E0">
        <w:rPr>
          <w:rFonts w:ascii="Arial" w:hAnsi="Arial" w:cs="Arial"/>
          <w:b/>
          <w:sz w:val="28"/>
          <w:szCs w:val="28"/>
        </w:rPr>
        <w:t xml:space="preserve">ith </w:t>
      </w:r>
      <w:r w:rsidR="008229B4">
        <w:rPr>
          <w:rFonts w:ascii="Arial" w:hAnsi="Arial" w:cs="Arial"/>
          <w:b/>
          <w:sz w:val="28"/>
          <w:szCs w:val="28"/>
        </w:rPr>
        <w:t>C</w:t>
      </w:r>
      <w:r w:rsidR="00A815E0">
        <w:rPr>
          <w:rFonts w:ascii="Arial" w:hAnsi="Arial" w:cs="Arial"/>
          <w:b/>
          <w:sz w:val="28"/>
          <w:szCs w:val="28"/>
        </w:rPr>
        <w:t>olorectal Adenoma</w:t>
      </w:r>
      <w:r w:rsidR="008E44AD">
        <w:rPr>
          <w:rFonts w:ascii="Arial" w:hAnsi="Arial" w:cs="Arial"/>
          <w:b/>
          <w:sz w:val="28"/>
          <w:szCs w:val="28"/>
        </w:rPr>
        <w:t>s</w:t>
      </w:r>
      <w:r w:rsidR="00582B4F">
        <w:rPr>
          <w:rFonts w:ascii="Arial" w:hAnsi="Arial" w:cs="Arial"/>
          <w:b/>
          <w:sz w:val="28"/>
          <w:szCs w:val="28"/>
        </w:rPr>
        <w:t>:</w:t>
      </w:r>
      <w:r w:rsidR="0062498B">
        <w:rPr>
          <w:rFonts w:ascii="Arial" w:hAnsi="Arial" w:cs="Arial"/>
          <w:b/>
          <w:sz w:val="28"/>
          <w:szCs w:val="28"/>
        </w:rPr>
        <w:t xml:space="preserve"> A </w:t>
      </w:r>
      <w:r w:rsidR="003245BC">
        <w:rPr>
          <w:rFonts w:ascii="Arial" w:hAnsi="Arial" w:cs="Arial"/>
          <w:b/>
          <w:sz w:val="28"/>
          <w:szCs w:val="28"/>
        </w:rPr>
        <w:t>Cost-Effectiveness Analysis</w:t>
      </w:r>
    </w:p>
    <w:bookmarkEnd w:id="0"/>
    <w:p w14:paraId="5EE3D2EB" w14:textId="060A32EE" w:rsidR="0054507E" w:rsidRDefault="0054507E" w:rsidP="0054507E">
      <w:pPr>
        <w:spacing w:line="360" w:lineRule="auto"/>
        <w:rPr>
          <w:rFonts w:ascii="Times New Roman" w:hAnsi="Times New Roman" w:cs="Times New Roman"/>
          <w:szCs w:val="28"/>
        </w:rPr>
      </w:pPr>
    </w:p>
    <w:p w14:paraId="651F6938" w14:textId="77777777" w:rsidR="00886CE3" w:rsidRPr="0054507E" w:rsidRDefault="0054507E" w:rsidP="0054507E">
      <w:pPr>
        <w:spacing w:line="360" w:lineRule="auto"/>
        <w:rPr>
          <w:rFonts w:ascii="Arial" w:hAnsi="Arial" w:cs="Arial"/>
          <w:b/>
          <w:sz w:val="28"/>
          <w:szCs w:val="28"/>
        </w:rPr>
      </w:pPr>
      <w:r>
        <w:rPr>
          <w:rFonts w:ascii="Times New Roman" w:hAnsi="Times New Roman" w:cs="Times New Roman"/>
          <w:szCs w:val="28"/>
        </w:rPr>
        <w:t xml:space="preserve">RUNNING TITLE: </w:t>
      </w:r>
      <w:r w:rsidRPr="000C0B74">
        <w:rPr>
          <w:rFonts w:ascii="Times New Roman" w:hAnsi="Times New Roman" w:cs="Times New Roman"/>
        </w:rPr>
        <w:t>Cost-Effectiveness of Surveillance for Colorectal Adenomas</w:t>
      </w:r>
    </w:p>
    <w:p w14:paraId="0114801C" w14:textId="77777777" w:rsidR="0054507E" w:rsidRPr="00BC4803" w:rsidRDefault="0054507E" w:rsidP="00180C53">
      <w:pPr>
        <w:spacing w:line="480" w:lineRule="auto"/>
        <w:rPr>
          <w:rFonts w:ascii="Arial" w:hAnsi="Arial" w:cs="Arial"/>
          <w:b/>
          <w:sz w:val="20"/>
          <w:szCs w:val="28"/>
        </w:rPr>
      </w:pPr>
    </w:p>
    <w:p w14:paraId="0A8361D4" w14:textId="77777777" w:rsidR="00180C53" w:rsidRPr="00DF4864" w:rsidRDefault="00886CE3" w:rsidP="00180C53">
      <w:pPr>
        <w:spacing w:line="480" w:lineRule="auto"/>
        <w:rPr>
          <w:rFonts w:ascii="Times New Roman" w:hAnsi="Times New Roman" w:cs="Times New Roman"/>
          <w:szCs w:val="28"/>
        </w:rPr>
      </w:pPr>
      <w:r w:rsidRPr="002F11F3">
        <w:rPr>
          <w:rFonts w:ascii="Times New Roman" w:hAnsi="Times New Roman" w:cs="Times New Roman"/>
          <w:szCs w:val="28"/>
        </w:rPr>
        <w:t xml:space="preserve">AUTHORS: </w:t>
      </w:r>
      <w:r w:rsidR="00180C53" w:rsidRPr="002F11F3">
        <w:rPr>
          <w:rFonts w:ascii="Times New Roman" w:hAnsi="Times New Roman" w:cs="Times New Roman"/>
          <w:szCs w:val="28"/>
        </w:rPr>
        <w:t>Meester, Reinier</w:t>
      </w:r>
      <w:r w:rsidR="008075F6" w:rsidRPr="002F11F3">
        <w:rPr>
          <w:rFonts w:ascii="Times New Roman" w:hAnsi="Times New Roman" w:cs="Times New Roman"/>
          <w:szCs w:val="28"/>
        </w:rPr>
        <w:t xml:space="preserve"> </w:t>
      </w:r>
      <w:r w:rsidR="00DF4864" w:rsidRPr="002F11F3">
        <w:rPr>
          <w:rFonts w:ascii="Times New Roman" w:hAnsi="Times New Roman" w:cs="Times New Roman"/>
          <w:szCs w:val="28"/>
        </w:rPr>
        <w:t xml:space="preserve">G.S. </w:t>
      </w:r>
      <w:r w:rsidR="008075F6" w:rsidRPr="002F11F3">
        <w:rPr>
          <w:rFonts w:ascii="Times New Roman" w:hAnsi="Times New Roman" w:cs="Times New Roman"/>
          <w:szCs w:val="28"/>
        </w:rPr>
        <w:t>PhD</w:t>
      </w:r>
      <w:r w:rsidR="00180C53" w:rsidRPr="002F11F3">
        <w:rPr>
          <w:rFonts w:ascii="Times New Roman" w:hAnsi="Times New Roman" w:cs="Times New Roman"/>
          <w:szCs w:val="28"/>
          <w:vertAlign w:val="superscript"/>
        </w:rPr>
        <w:t>1</w:t>
      </w:r>
      <w:r w:rsidRPr="002F11F3">
        <w:rPr>
          <w:rFonts w:ascii="Times New Roman" w:hAnsi="Times New Roman" w:cs="Times New Roman"/>
          <w:szCs w:val="28"/>
          <w:vertAlign w:val="superscript"/>
        </w:rPr>
        <w:t>,2</w:t>
      </w:r>
      <w:r w:rsidR="00180C53" w:rsidRPr="002F11F3">
        <w:rPr>
          <w:rFonts w:ascii="Times New Roman" w:hAnsi="Times New Roman" w:cs="Times New Roman"/>
          <w:szCs w:val="28"/>
        </w:rPr>
        <w:t>; Lansdorp-Vogelaar, Iris</w:t>
      </w:r>
      <w:r w:rsidR="008075F6" w:rsidRPr="002F11F3">
        <w:rPr>
          <w:rFonts w:ascii="Times New Roman" w:hAnsi="Times New Roman" w:cs="Times New Roman"/>
          <w:szCs w:val="28"/>
        </w:rPr>
        <w:t xml:space="preserve"> PhD</w:t>
      </w:r>
      <w:r w:rsidR="00180C53" w:rsidRPr="002F11F3">
        <w:rPr>
          <w:rFonts w:ascii="Times New Roman" w:hAnsi="Times New Roman" w:cs="Times New Roman"/>
          <w:szCs w:val="28"/>
          <w:vertAlign w:val="superscript"/>
        </w:rPr>
        <w:t>1</w:t>
      </w:r>
      <w:r w:rsidR="00180C53" w:rsidRPr="002F11F3">
        <w:rPr>
          <w:rFonts w:ascii="Times New Roman" w:hAnsi="Times New Roman" w:cs="Times New Roman"/>
          <w:szCs w:val="28"/>
        </w:rPr>
        <w:t xml:space="preserve">; </w:t>
      </w:r>
      <w:r w:rsidR="00533315" w:rsidRPr="002F11F3">
        <w:rPr>
          <w:rFonts w:ascii="Times New Roman" w:hAnsi="Times New Roman" w:cs="Times New Roman"/>
          <w:szCs w:val="28"/>
        </w:rPr>
        <w:t>Winawer,</w:t>
      </w:r>
      <w:r w:rsidR="002F11F3" w:rsidRPr="002F11F3">
        <w:rPr>
          <w:rFonts w:ascii="Times New Roman" w:hAnsi="Times New Roman" w:cs="Times New Roman"/>
          <w:szCs w:val="28"/>
        </w:rPr>
        <w:t xml:space="preserve"> Sidney J. </w:t>
      </w:r>
      <w:r w:rsidR="00533315">
        <w:rPr>
          <w:rFonts w:ascii="Times New Roman" w:hAnsi="Times New Roman" w:cs="Times New Roman"/>
          <w:szCs w:val="28"/>
        </w:rPr>
        <w:t>MD DSc</w:t>
      </w:r>
      <w:r w:rsidR="00533315">
        <w:rPr>
          <w:rFonts w:ascii="Times New Roman" w:hAnsi="Times New Roman" w:cs="Times New Roman"/>
          <w:szCs w:val="28"/>
          <w:vertAlign w:val="superscript"/>
        </w:rPr>
        <w:t>3</w:t>
      </w:r>
      <w:r w:rsidR="00533315">
        <w:rPr>
          <w:rFonts w:ascii="Times New Roman" w:hAnsi="Times New Roman" w:cs="Times New Roman"/>
          <w:szCs w:val="28"/>
        </w:rPr>
        <w:t xml:space="preserve">; </w:t>
      </w:r>
      <w:r w:rsidR="00180C53" w:rsidRPr="00DF4864">
        <w:rPr>
          <w:rFonts w:ascii="Times New Roman" w:hAnsi="Times New Roman" w:cs="Times New Roman"/>
          <w:szCs w:val="28"/>
        </w:rPr>
        <w:t>Zauber, Ann G.</w:t>
      </w:r>
      <w:r w:rsidR="008075F6" w:rsidRPr="00DF4864">
        <w:rPr>
          <w:rFonts w:ascii="Times New Roman" w:hAnsi="Times New Roman" w:cs="Times New Roman"/>
          <w:szCs w:val="28"/>
        </w:rPr>
        <w:t xml:space="preserve"> PhD</w:t>
      </w:r>
      <w:r w:rsidR="00533315">
        <w:rPr>
          <w:rFonts w:ascii="Times New Roman" w:hAnsi="Times New Roman" w:cs="Times New Roman"/>
          <w:szCs w:val="28"/>
          <w:vertAlign w:val="superscript"/>
        </w:rPr>
        <w:t>4</w:t>
      </w:r>
      <w:r w:rsidR="00180C53" w:rsidRPr="00DF4864">
        <w:rPr>
          <w:rFonts w:ascii="Times New Roman" w:hAnsi="Times New Roman" w:cs="Times New Roman"/>
          <w:szCs w:val="28"/>
        </w:rPr>
        <w:t>; Knudsen, Amy B.</w:t>
      </w:r>
      <w:r w:rsidR="008075F6" w:rsidRPr="00DF4864">
        <w:rPr>
          <w:rFonts w:ascii="Times New Roman" w:hAnsi="Times New Roman" w:cs="Times New Roman"/>
          <w:szCs w:val="28"/>
        </w:rPr>
        <w:t xml:space="preserve"> </w:t>
      </w:r>
      <w:r w:rsidR="0084641D" w:rsidRPr="00DF4864">
        <w:rPr>
          <w:rFonts w:ascii="Times New Roman" w:hAnsi="Times New Roman" w:cs="Times New Roman"/>
          <w:szCs w:val="28"/>
        </w:rPr>
        <w:t>PhD</w:t>
      </w:r>
      <w:r w:rsidR="00DF4864">
        <w:rPr>
          <w:rFonts w:ascii="Times New Roman" w:hAnsi="Times New Roman" w:cs="Times New Roman"/>
          <w:szCs w:val="28"/>
          <w:vertAlign w:val="superscript"/>
        </w:rPr>
        <w:t>5</w:t>
      </w:r>
      <w:r w:rsidR="00180C53" w:rsidRPr="00DF4864">
        <w:rPr>
          <w:rFonts w:ascii="Times New Roman" w:hAnsi="Times New Roman" w:cs="Times New Roman"/>
          <w:szCs w:val="28"/>
        </w:rPr>
        <w:t>;</w:t>
      </w:r>
      <w:r w:rsidRPr="00DF4864">
        <w:rPr>
          <w:rFonts w:ascii="Times New Roman" w:hAnsi="Times New Roman" w:cs="Times New Roman"/>
          <w:szCs w:val="28"/>
        </w:rPr>
        <w:t xml:space="preserve"> </w:t>
      </w:r>
      <w:r w:rsidR="00180C53" w:rsidRPr="00DF4864">
        <w:rPr>
          <w:rFonts w:ascii="Times New Roman" w:hAnsi="Times New Roman" w:cs="Times New Roman"/>
          <w:szCs w:val="28"/>
        </w:rPr>
        <w:t>Ladabaum, Uri</w:t>
      </w:r>
      <w:r w:rsidR="008075F6" w:rsidRPr="00DF4864">
        <w:rPr>
          <w:rFonts w:ascii="Times New Roman" w:hAnsi="Times New Roman" w:cs="Times New Roman"/>
          <w:szCs w:val="28"/>
        </w:rPr>
        <w:t xml:space="preserve"> MD</w:t>
      </w:r>
      <w:r w:rsidR="002758DB" w:rsidRPr="00DF4864">
        <w:rPr>
          <w:rFonts w:ascii="Times New Roman" w:hAnsi="Times New Roman" w:cs="Times New Roman"/>
          <w:szCs w:val="28"/>
        </w:rPr>
        <w:t xml:space="preserve"> </w:t>
      </w:r>
      <w:r w:rsidR="00823BFE" w:rsidRPr="00DF4864">
        <w:rPr>
          <w:rFonts w:ascii="Times New Roman" w:hAnsi="Times New Roman" w:cs="Times New Roman"/>
          <w:szCs w:val="28"/>
        </w:rPr>
        <w:t>M</w:t>
      </w:r>
      <w:r w:rsidR="00823BFE">
        <w:rPr>
          <w:rFonts w:ascii="Times New Roman" w:hAnsi="Times New Roman" w:cs="Times New Roman"/>
          <w:szCs w:val="28"/>
        </w:rPr>
        <w:t>S</w:t>
      </w:r>
      <w:r w:rsidR="00823BFE" w:rsidRPr="00DF4864">
        <w:rPr>
          <w:rFonts w:ascii="Times New Roman" w:hAnsi="Times New Roman" w:cs="Times New Roman"/>
          <w:szCs w:val="28"/>
          <w:vertAlign w:val="superscript"/>
        </w:rPr>
        <w:t>2</w:t>
      </w:r>
    </w:p>
    <w:p w14:paraId="6D4CC992" w14:textId="77777777" w:rsidR="00D62849" w:rsidRPr="00BC4803" w:rsidRDefault="00180C53" w:rsidP="00AC5A39">
      <w:pPr>
        <w:rPr>
          <w:rFonts w:ascii="Times New Roman" w:hAnsi="Times New Roman" w:cs="Times New Roman"/>
          <w:szCs w:val="28"/>
        </w:rPr>
      </w:pPr>
      <w:r w:rsidRPr="00BC4803">
        <w:rPr>
          <w:rFonts w:ascii="Times New Roman" w:hAnsi="Times New Roman" w:cs="Times New Roman"/>
          <w:szCs w:val="28"/>
        </w:rPr>
        <w:t>INSTITUTIONS:</w:t>
      </w:r>
      <w:r w:rsidR="00886CE3" w:rsidRPr="00BC4803">
        <w:rPr>
          <w:rFonts w:ascii="Times New Roman" w:hAnsi="Times New Roman" w:cs="Times New Roman"/>
          <w:szCs w:val="28"/>
        </w:rPr>
        <w:t xml:space="preserve"> </w:t>
      </w:r>
      <w:r w:rsidRPr="00BC4803">
        <w:rPr>
          <w:rFonts w:ascii="Times New Roman" w:hAnsi="Times New Roman" w:cs="Times New Roman"/>
          <w:szCs w:val="28"/>
        </w:rPr>
        <w:t>1 Department of Public Health, Erasmus MC University Medical Center, Rotterdam, Netherlands.</w:t>
      </w:r>
      <w:r w:rsidR="00886CE3" w:rsidRPr="00BC4803">
        <w:rPr>
          <w:rFonts w:ascii="Times New Roman" w:hAnsi="Times New Roman" w:cs="Times New Roman"/>
          <w:szCs w:val="28"/>
        </w:rPr>
        <w:t xml:space="preserve"> 2 Department of Medicine, Division of Gastroenterology and Hepatology, Stanford University, Stanford, CA, United States. </w:t>
      </w:r>
      <w:r w:rsidR="007D115C">
        <w:rPr>
          <w:rFonts w:ascii="Times New Roman" w:hAnsi="Times New Roman" w:cs="Times New Roman"/>
          <w:szCs w:val="28"/>
        </w:rPr>
        <w:t xml:space="preserve">3 </w:t>
      </w:r>
      <w:r w:rsidR="007D115C" w:rsidRPr="007D115C">
        <w:rPr>
          <w:rFonts w:ascii="Times New Roman" w:hAnsi="Times New Roman" w:cs="Times New Roman"/>
          <w:szCs w:val="28"/>
        </w:rPr>
        <w:t>Department of Medicine, Gastroenterology, Hepatology, and Nutrition Services</w:t>
      </w:r>
      <w:r w:rsidR="007D115C">
        <w:rPr>
          <w:rFonts w:ascii="Times New Roman" w:hAnsi="Times New Roman" w:cs="Times New Roman"/>
          <w:szCs w:val="28"/>
        </w:rPr>
        <w:t xml:space="preserve">, </w:t>
      </w:r>
      <w:r w:rsidR="007D115C" w:rsidRPr="00BC4803">
        <w:rPr>
          <w:rFonts w:ascii="Times New Roman" w:hAnsi="Times New Roman" w:cs="Times New Roman"/>
          <w:szCs w:val="28"/>
        </w:rPr>
        <w:t>Memorial Sloan Kettering Cancer Center, New York, NY, United States</w:t>
      </w:r>
      <w:r w:rsidR="007D115C">
        <w:rPr>
          <w:rFonts w:ascii="Times New Roman" w:hAnsi="Times New Roman" w:cs="Times New Roman"/>
          <w:szCs w:val="28"/>
        </w:rPr>
        <w:t>. 4</w:t>
      </w:r>
      <w:r w:rsidRPr="00BC4803">
        <w:rPr>
          <w:rFonts w:ascii="Times New Roman" w:hAnsi="Times New Roman" w:cs="Times New Roman"/>
          <w:szCs w:val="28"/>
        </w:rPr>
        <w:t xml:space="preserve"> Department of Epidemiology and Biostatistics, Memorial Sloan Kettering Cancer Center, New York, NY, United</w:t>
      </w:r>
      <w:r w:rsidR="00886CE3" w:rsidRPr="00BC4803">
        <w:rPr>
          <w:rFonts w:ascii="Times New Roman" w:hAnsi="Times New Roman" w:cs="Times New Roman"/>
          <w:szCs w:val="28"/>
        </w:rPr>
        <w:t xml:space="preserve"> </w:t>
      </w:r>
      <w:r w:rsidRPr="00BC4803">
        <w:rPr>
          <w:rFonts w:ascii="Times New Roman" w:hAnsi="Times New Roman" w:cs="Times New Roman"/>
          <w:szCs w:val="28"/>
        </w:rPr>
        <w:t>States.</w:t>
      </w:r>
      <w:r w:rsidR="00886CE3" w:rsidRPr="00BC4803">
        <w:rPr>
          <w:rFonts w:ascii="Times New Roman" w:hAnsi="Times New Roman" w:cs="Times New Roman"/>
          <w:szCs w:val="28"/>
        </w:rPr>
        <w:t xml:space="preserve"> </w:t>
      </w:r>
      <w:r w:rsidR="00DF4864">
        <w:rPr>
          <w:rFonts w:ascii="Times New Roman" w:hAnsi="Times New Roman" w:cs="Times New Roman"/>
          <w:szCs w:val="28"/>
        </w:rPr>
        <w:t>5</w:t>
      </w:r>
      <w:r w:rsidR="0084641D" w:rsidRPr="00BC4803">
        <w:rPr>
          <w:rFonts w:ascii="Times New Roman" w:hAnsi="Times New Roman" w:cs="Times New Roman"/>
          <w:szCs w:val="28"/>
        </w:rPr>
        <w:t xml:space="preserve"> </w:t>
      </w:r>
      <w:r w:rsidRPr="00BC4803">
        <w:rPr>
          <w:rFonts w:ascii="Times New Roman" w:hAnsi="Times New Roman" w:cs="Times New Roman"/>
          <w:szCs w:val="28"/>
        </w:rPr>
        <w:t>Institute for Technology Assessment, Massachusetts General Hospital, Boston, MA, United States.</w:t>
      </w:r>
    </w:p>
    <w:p w14:paraId="35DDDD4A" w14:textId="77777777" w:rsidR="0054507E" w:rsidRDefault="0054507E" w:rsidP="0054507E">
      <w:pPr>
        <w:rPr>
          <w:rFonts w:ascii="Times New Roman" w:hAnsi="Times New Roman" w:cs="Times New Roman"/>
        </w:rPr>
      </w:pPr>
      <w:r>
        <w:rPr>
          <w:rFonts w:ascii="Times New Roman" w:hAnsi="Times New Roman" w:cs="Times New Roman"/>
        </w:rPr>
        <w:t xml:space="preserve">AUTHOR </w:t>
      </w:r>
      <w:r w:rsidRPr="005C5970">
        <w:rPr>
          <w:rFonts w:ascii="Times New Roman" w:hAnsi="Times New Roman" w:cs="Times New Roman"/>
        </w:rPr>
        <w:t xml:space="preserve">DISCLOSURES: None of the authors report any conflict of interest. </w:t>
      </w:r>
      <w:r w:rsidRPr="00F176A7">
        <w:rPr>
          <w:rFonts w:ascii="Times New Roman" w:hAnsi="Times New Roman" w:cs="Times New Roman"/>
        </w:rPr>
        <w:t>Research</w:t>
      </w:r>
      <w:r>
        <w:rPr>
          <w:rFonts w:ascii="Times New Roman" w:hAnsi="Times New Roman" w:cs="Times New Roman"/>
        </w:rPr>
        <w:t xml:space="preserve"> </w:t>
      </w:r>
      <w:r w:rsidRPr="00F176A7">
        <w:rPr>
          <w:rFonts w:ascii="Times New Roman" w:hAnsi="Times New Roman" w:cs="Times New Roman"/>
        </w:rPr>
        <w:t xml:space="preserve">reported in this publication was supported by the </w:t>
      </w:r>
      <w:bookmarkStart w:id="1" w:name="_Hlk8032444"/>
      <w:r w:rsidRPr="00F176A7">
        <w:rPr>
          <w:rFonts w:ascii="Times New Roman" w:hAnsi="Times New Roman" w:cs="Times New Roman"/>
        </w:rPr>
        <w:t>National Cancer Institute of the National</w:t>
      </w:r>
      <w:r>
        <w:rPr>
          <w:rFonts w:ascii="Times New Roman" w:hAnsi="Times New Roman" w:cs="Times New Roman"/>
        </w:rPr>
        <w:t xml:space="preserve"> </w:t>
      </w:r>
      <w:r w:rsidRPr="00F176A7">
        <w:rPr>
          <w:rFonts w:ascii="Times New Roman" w:hAnsi="Times New Roman" w:cs="Times New Roman"/>
        </w:rPr>
        <w:t>Institutes of Health under Award Number</w:t>
      </w:r>
      <w:r>
        <w:rPr>
          <w:rFonts w:ascii="Times New Roman" w:hAnsi="Times New Roman" w:cs="Times New Roman"/>
        </w:rPr>
        <w:t>s</w:t>
      </w:r>
      <w:r w:rsidRPr="00F176A7">
        <w:rPr>
          <w:rFonts w:ascii="Times New Roman" w:hAnsi="Times New Roman" w:cs="Times New Roman"/>
        </w:rPr>
        <w:t xml:space="preserve"> U01</w:t>
      </w:r>
      <w:r w:rsidR="008428A4">
        <w:rPr>
          <w:rFonts w:ascii="Times New Roman" w:hAnsi="Times New Roman" w:cs="Times New Roman"/>
        </w:rPr>
        <w:t xml:space="preserve"> </w:t>
      </w:r>
      <w:r w:rsidRPr="00F176A7">
        <w:rPr>
          <w:rFonts w:ascii="Times New Roman" w:hAnsi="Times New Roman" w:cs="Times New Roman"/>
        </w:rPr>
        <w:t>CA</w:t>
      </w:r>
      <w:r w:rsidR="008428A4">
        <w:rPr>
          <w:rFonts w:ascii="Times New Roman" w:hAnsi="Times New Roman" w:cs="Times New Roman"/>
        </w:rPr>
        <w:t xml:space="preserve"> </w:t>
      </w:r>
      <w:r w:rsidRPr="00F176A7">
        <w:rPr>
          <w:rFonts w:ascii="Times New Roman" w:hAnsi="Times New Roman" w:cs="Times New Roman"/>
        </w:rPr>
        <w:t>199335</w:t>
      </w:r>
      <w:r w:rsidR="002F1B55">
        <w:rPr>
          <w:rFonts w:ascii="Times New Roman" w:hAnsi="Times New Roman" w:cs="Times New Roman"/>
        </w:rPr>
        <w:t xml:space="preserve"> </w:t>
      </w:r>
      <w:bookmarkEnd w:id="1"/>
      <w:r w:rsidR="002F1B55">
        <w:rPr>
          <w:rFonts w:ascii="Times New Roman" w:hAnsi="Times New Roman" w:cs="Times New Roman"/>
        </w:rPr>
        <w:t>(RM, ILV, AZ, AK)</w:t>
      </w:r>
      <w:r>
        <w:rPr>
          <w:rFonts w:ascii="Times New Roman" w:hAnsi="Times New Roman" w:cs="Times New Roman"/>
        </w:rPr>
        <w:t xml:space="preserve"> and </w:t>
      </w:r>
      <w:r w:rsidRPr="00A8422C">
        <w:rPr>
          <w:rFonts w:ascii="Times New Roman" w:hAnsi="Times New Roman" w:cs="Times New Roman"/>
        </w:rPr>
        <w:t>P30 CA 008748</w:t>
      </w:r>
      <w:r w:rsidR="002F1B55">
        <w:rPr>
          <w:rFonts w:ascii="Times New Roman" w:hAnsi="Times New Roman" w:cs="Times New Roman"/>
        </w:rPr>
        <w:t xml:space="preserve"> (SW, AZ)</w:t>
      </w:r>
      <w:r w:rsidRPr="00F176A7">
        <w:rPr>
          <w:rFonts w:ascii="Times New Roman" w:hAnsi="Times New Roman" w:cs="Times New Roman"/>
        </w:rPr>
        <w:t>.</w:t>
      </w:r>
      <w:r>
        <w:rPr>
          <w:rFonts w:ascii="Times New Roman" w:hAnsi="Times New Roman" w:cs="Times New Roman"/>
        </w:rPr>
        <w:t xml:space="preserve"> </w:t>
      </w:r>
      <w:r w:rsidRPr="00F176A7">
        <w:rPr>
          <w:rFonts w:ascii="Times New Roman" w:hAnsi="Times New Roman" w:cs="Times New Roman"/>
        </w:rPr>
        <w:t xml:space="preserve">The content </w:t>
      </w:r>
      <w:r>
        <w:rPr>
          <w:rFonts w:ascii="Times New Roman" w:hAnsi="Times New Roman" w:cs="Times New Roman"/>
        </w:rPr>
        <w:t xml:space="preserve">of this publication </w:t>
      </w:r>
      <w:r w:rsidRPr="00F176A7">
        <w:rPr>
          <w:rFonts w:ascii="Times New Roman" w:hAnsi="Times New Roman" w:cs="Times New Roman"/>
        </w:rPr>
        <w:t>is solely the responsibility</w:t>
      </w:r>
      <w:r>
        <w:rPr>
          <w:rFonts w:ascii="Times New Roman" w:hAnsi="Times New Roman" w:cs="Times New Roman"/>
        </w:rPr>
        <w:t xml:space="preserve"> </w:t>
      </w:r>
      <w:r w:rsidRPr="00F176A7">
        <w:rPr>
          <w:rFonts w:ascii="Times New Roman" w:hAnsi="Times New Roman" w:cs="Times New Roman"/>
        </w:rPr>
        <w:t>of the authors and does not necessarily represent the official views of the National Institutes of</w:t>
      </w:r>
      <w:r>
        <w:rPr>
          <w:rFonts w:ascii="Times New Roman" w:hAnsi="Times New Roman" w:cs="Times New Roman"/>
        </w:rPr>
        <w:t xml:space="preserve"> </w:t>
      </w:r>
      <w:r w:rsidRPr="00F176A7">
        <w:rPr>
          <w:rFonts w:ascii="Times New Roman" w:hAnsi="Times New Roman" w:cs="Times New Roman"/>
        </w:rPr>
        <w:t>Health.</w:t>
      </w:r>
    </w:p>
    <w:p w14:paraId="1B7F29B1" w14:textId="77777777" w:rsidR="0054507E" w:rsidRDefault="0054507E" w:rsidP="0054507E">
      <w:pPr>
        <w:rPr>
          <w:rFonts w:ascii="Times New Roman" w:hAnsi="Times New Roman" w:cs="Times New Roman"/>
          <w:szCs w:val="28"/>
        </w:rPr>
      </w:pPr>
      <w:r w:rsidRPr="00F378F7">
        <w:rPr>
          <w:rFonts w:ascii="Times New Roman" w:hAnsi="Times New Roman" w:cs="Times New Roman"/>
          <w:szCs w:val="28"/>
          <w:lang w:val="nl-NL"/>
        </w:rPr>
        <w:t xml:space="preserve">CONTACT: Reinier G.S. Meester. </w:t>
      </w:r>
      <w:r>
        <w:rPr>
          <w:rFonts w:ascii="Times New Roman" w:hAnsi="Times New Roman" w:cs="Times New Roman"/>
          <w:szCs w:val="28"/>
        </w:rPr>
        <w:t xml:space="preserve">Stanford University School of Medicine, Division of Gastroenterology and Hepatology. Address: 430 Broadway, Redwood City, CA 94063. Email: </w:t>
      </w:r>
      <w:hyperlink r:id="rId8" w:history="1">
        <w:r w:rsidRPr="001A0D03">
          <w:rPr>
            <w:rStyle w:val="Hyperlink"/>
            <w:rFonts w:ascii="Times New Roman" w:hAnsi="Times New Roman" w:cs="Times New Roman"/>
            <w:szCs w:val="28"/>
          </w:rPr>
          <w:t>rmeester@stanford.edu</w:t>
        </w:r>
      </w:hyperlink>
      <w:r>
        <w:rPr>
          <w:rFonts w:ascii="Times New Roman" w:hAnsi="Times New Roman" w:cs="Times New Roman"/>
          <w:szCs w:val="28"/>
        </w:rPr>
        <w:t>. Tel: +1 (650) 313 9495.</w:t>
      </w:r>
    </w:p>
    <w:p w14:paraId="786F1B8D" w14:textId="77777777" w:rsidR="0054507E" w:rsidRDefault="0054507E" w:rsidP="0054507E">
      <w:pPr>
        <w:rPr>
          <w:rFonts w:ascii="Times New Roman" w:hAnsi="Times New Roman" w:cs="Times New Roman"/>
          <w:szCs w:val="28"/>
        </w:rPr>
      </w:pPr>
    </w:p>
    <w:p w14:paraId="5980EF86" w14:textId="77777777" w:rsidR="0054507E" w:rsidRDefault="0054507E" w:rsidP="00AC5A39">
      <w:pPr>
        <w:rPr>
          <w:rFonts w:ascii="Times New Roman" w:hAnsi="Times New Roman" w:cs="Times New Roman"/>
          <w:szCs w:val="28"/>
        </w:rPr>
      </w:pPr>
    </w:p>
    <w:p w14:paraId="4271D8E6" w14:textId="4FAAA8FE" w:rsidR="00AD05F2" w:rsidRDefault="00886CE3" w:rsidP="00221BE8">
      <w:pPr>
        <w:spacing w:line="480" w:lineRule="auto"/>
        <w:rPr>
          <w:rFonts w:ascii="Times New Roman" w:hAnsi="Times New Roman" w:cs="Times New Roman"/>
          <w:szCs w:val="28"/>
        </w:rPr>
      </w:pPr>
      <w:r w:rsidRPr="00E3170B">
        <w:rPr>
          <w:rFonts w:ascii="Times New Roman" w:hAnsi="Times New Roman" w:cs="Times New Roman"/>
          <w:szCs w:val="28"/>
        </w:rPr>
        <w:t>MANUSCRIPT WORD COUNT</w:t>
      </w:r>
      <w:r w:rsidR="00D63ECF" w:rsidRPr="00E3170B">
        <w:rPr>
          <w:rFonts w:ascii="Times New Roman" w:hAnsi="Times New Roman" w:cs="Times New Roman"/>
          <w:szCs w:val="28"/>
        </w:rPr>
        <w:t xml:space="preserve">: </w:t>
      </w:r>
      <w:r w:rsidR="008A595A">
        <w:rPr>
          <w:rFonts w:ascii="Times New Roman" w:hAnsi="Times New Roman" w:cs="Times New Roman"/>
          <w:szCs w:val="28"/>
        </w:rPr>
        <w:t>3</w:t>
      </w:r>
      <w:r w:rsidR="00DC5C74">
        <w:rPr>
          <w:rFonts w:ascii="Times New Roman" w:hAnsi="Times New Roman" w:cs="Times New Roman"/>
          <w:szCs w:val="28"/>
        </w:rPr>
        <w:t>3</w:t>
      </w:r>
      <w:r w:rsidR="005F6988">
        <w:rPr>
          <w:rFonts w:ascii="Times New Roman" w:hAnsi="Times New Roman" w:cs="Times New Roman"/>
          <w:szCs w:val="28"/>
        </w:rPr>
        <w:t>6</w:t>
      </w:r>
      <w:r w:rsidR="00682C5E">
        <w:rPr>
          <w:rFonts w:ascii="Times New Roman" w:hAnsi="Times New Roman" w:cs="Times New Roman"/>
          <w:szCs w:val="28"/>
        </w:rPr>
        <w:t>5</w:t>
      </w:r>
      <w:r w:rsidR="00C258A6">
        <w:rPr>
          <w:rFonts w:ascii="Times New Roman" w:hAnsi="Times New Roman" w:cs="Times New Roman"/>
          <w:szCs w:val="28"/>
        </w:rPr>
        <w:t>/3</w:t>
      </w:r>
      <w:r w:rsidR="000C0B74">
        <w:rPr>
          <w:rFonts w:ascii="Times New Roman" w:hAnsi="Times New Roman" w:cs="Times New Roman"/>
          <w:szCs w:val="28"/>
        </w:rPr>
        <w:t>5</w:t>
      </w:r>
      <w:r w:rsidR="00C258A6">
        <w:rPr>
          <w:rFonts w:ascii="Times New Roman" w:hAnsi="Times New Roman" w:cs="Times New Roman"/>
          <w:szCs w:val="28"/>
        </w:rPr>
        <w:t>00</w:t>
      </w:r>
      <w:r w:rsidR="00AD05F2">
        <w:rPr>
          <w:rFonts w:ascii="Times New Roman" w:hAnsi="Times New Roman" w:cs="Times New Roman"/>
          <w:szCs w:val="28"/>
        </w:rPr>
        <w:br/>
      </w:r>
      <w:r w:rsidR="00AD05F2" w:rsidRPr="00AD05F2">
        <w:rPr>
          <w:rFonts w:ascii="Times New Roman" w:hAnsi="Times New Roman" w:cs="Times New Roman"/>
          <w:szCs w:val="28"/>
        </w:rPr>
        <w:t>ABSTRACT WORD COUNT: 2</w:t>
      </w:r>
      <w:r w:rsidR="00221BE8">
        <w:rPr>
          <w:rFonts w:ascii="Times New Roman" w:hAnsi="Times New Roman" w:cs="Times New Roman"/>
          <w:szCs w:val="28"/>
        </w:rPr>
        <w:t>40</w:t>
      </w:r>
      <w:r w:rsidR="00AD05F2" w:rsidRPr="00AD05F2">
        <w:rPr>
          <w:rFonts w:ascii="Times New Roman" w:hAnsi="Times New Roman" w:cs="Times New Roman"/>
          <w:szCs w:val="28"/>
        </w:rPr>
        <w:t>/250</w:t>
      </w:r>
      <w:r w:rsidR="00AD05F2">
        <w:rPr>
          <w:rFonts w:ascii="Times New Roman" w:hAnsi="Times New Roman" w:cs="Times New Roman"/>
          <w:szCs w:val="28"/>
        </w:rPr>
        <w:br w:type="page"/>
      </w:r>
    </w:p>
    <w:p w14:paraId="249AB4A4" w14:textId="77777777" w:rsidR="000C0B74" w:rsidRPr="00AD05F2" w:rsidRDefault="00305178" w:rsidP="008B01EC">
      <w:pPr>
        <w:spacing w:line="480" w:lineRule="auto"/>
        <w:rPr>
          <w:rFonts w:ascii="Times New Roman" w:hAnsi="Times New Roman" w:cs="Times New Roman"/>
          <w:szCs w:val="28"/>
        </w:rPr>
      </w:pPr>
      <w:r w:rsidRPr="00651C08">
        <w:rPr>
          <w:rFonts w:ascii="Times New Roman" w:eastAsia="Times New Roman" w:hAnsi="Times New Roman" w:cs="Times New Roman"/>
          <w:szCs w:val="24"/>
        </w:rPr>
        <w:lastRenderedPageBreak/>
        <w:t>ABSTRACT</w:t>
      </w:r>
    </w:p>
    <w:p w14:paraId="5E10BD2F" w14:textId="77777777" w:rsidR="00B175B7" w:rsidRPr="00B175B7"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BACKGROUND</w:t>
      </w:r>
      <w:r w:rsidR="00B175B7" w:rsidRPr="00B175B7">
        <w:rPr>
          <w:rFonts w:ascii="Times New Roman" w:eastAsia="Times New Roman" w:hAnsi="Times New Roman" w:cs="Times New Roman"/>
          <w:szCs w:val="24"/>
        </w:rPr>
        <w:t xml:space="preserve">: </w:t>
      </w:r>
      <w:r w:rsidR="003512C5">
        <w:rPr>
          <w:rFonts w:ascii="Times New Roman" w:eastAsia="Times New Roman" w:hAnsi="Times New Roman" w:cs="Times New Roman"/>
          <w:szCs w:val="24"/>
        </w:rPr>
        <w:t>S</w:t>
      </w:r>
      <w:r w:rsidR="00B175B7" w:rsidRPr="00B175B7">
        <w:rPr>
          <w:rFonts w:ascii="Times New Roman" w:eastAsia="Times New Roman" w:hAnsi="Times New Roman" w:cs="Times New Roman"/>
          <w:szCs w:val="24"/>
        </w:rPr>
        <w:t>urveillance</w:t>
      </w:r>
      <w:r w:rsidR="001F0D41">
        <w:rPr>
          <w:rFonts w:ascii="Times New Roman" w:eastAsia="Times New Roman" w:hAnsi="Times New Roman" w:cs="Times New Roman"/>
          <w:szCs w:val="24"/>
        </w:rPr>
        <w:t xml:space="preserve"> of patients with colorectal adenomas</w:t>
      </w:r>
      <w:r w:rsidR="003512C5">
        <w:rPr>
          <w:rFonts w:ascii="Times New Roman" w:eastAsia="Times New Roman" w:hAnsi="Times New Roman" w:cs="Times New Roman"/>
          <w:szCs w:val="24"/>
        </w:rPr>
        <w:t xml:space="preserve"> has</w:t>
      </w:r>
      <w:r w:rsidR="00B175B7" w:rsidRPr="00B175B7">
        <w:rPr>
          <w:rFonts w:ascii="Times New Roman" w:eastAsia="Times New Roman" w:hAnsi="Times New Roman" w:cs="Times New Roman"/>
          <w:szCs w:val="24"/>
        </w:rPr>
        <w:t xml:space="preserve"> limited </w:t>
      </w:r>
      <w:r w:rsidR="003A5A69">
        <w:rPr>
          <w:rFonts w:ascii="Times New Roman" w:eastAsia="Times New Roman" w:hAnsi="Times New Roman" w:cs="Times New Roman"/>
          <w:szCs w:val="24"/>
        </w:rPr>
        <w:t xml:space="preserve">long-term </w:t>
      </w:r>
      <w:r w:rsidR="00B175B7" w:rsidRPr="00B175B7">
        <w:rPr>
          <w:rFonts w:ascii="Times New Roman" w:eastAsia="Times New Roman" w:hAnsi="Times New Roman" w:cs="Times New Roman"/>
          <w:szCs w:val="24"/>
        </w:rPr>
        <w:t xml:space="preserve">evidence </w:t>
      </w:r>
      <w:r w:rsidR="008A4BCF">
        <w:rPr>
          <w:rFonts w:ascii="Times New Roman" w:eastAsia="Times New Roman" w:hAnsi="Times New Roman" w:cs="Times New Roman"/>
          <w:szCs w:val="24"/>
        </w:rPr>
        <w:t xml:space="preserve">to </w:t>
      </w:r>
      <w:r w:rsidR="00B175B7" w:rsidRPr="00B175B7">
        <w:rPr>
          <w:rFonts w:ascii="Times New Roman" w:eastAsia="Times New Roman" w:hAnsi="Times New Roman" w:cs="Times New Roman"/>
          <w:szCs w:val="24"/>
        </w:rPr>
        <w:t xml:space="preserve">support </w:t>
      </w:r>
      <w:r w:rsidR="008A4BCF">
        <w:rPr>
          <w:rFonts w:ascii="Times New Roman" w:eastAsia="Times New Roman" w:hAnsi="Times New Roman" w:cs="Times New Roman"/>
          <w:szCs w:val="24"/>
        </w:rPr>
        <w:t xml:space="preserve">current </w:t>
      </w:r>
      <w:r w:rsidR="00B175B7" w:rsidRPr="00B175B7">
        <w:rPr>
          <w:rFonts w:ascii="Times New Roman" w:eastAsia="Times New Roman" w:hAnsi="Times New Roman" w:cs="Times New Roman"/>
          <w:szCs w:val="24"/>
        </w:rPr>
        <w:t xml:space="preserve">practice. </w:t>
      </w:r>
    </w:p>
    <w:p w14:paraId="4336AA76" w14:textId="77777777" w:rsidR="00B175B7" w:rsidRPr="00B175B7" w:rsidRDefault="00B175B7" w:rsidP="00496160">
      <w:pPr>
        <w:spacing w:line="480" w:lineRule="auto"/>
        <w:rPr>
          <w:rFonts w:ascii="Times New Roman" w:eastAsia="Times New Roman" w:hAnsi="Times New Roman" w:cs="Times New Roman"/>
          <w:szCs w:val="24"/>
        </w:rPr>
      </w:pPr>
      <w:r w:rsidRPr="00B175B7">
        <w:rPr>
          <w:rFonts w:ascii="Times New Roman" w:eastAsia="Times New Roman" w:hAnsi="Times New Roman" w:cs="Times New Roman"/>
          <w:szCs w:val="24"/>
        </w:rPr>
        <w:t xml:space="preserve">OBJECTIVE: To </w:t>
      </w:r>
      <w:r w:rsidR="009A4C2A">
        <w:rPr>
          <w:rFonts w:ascii="Times New Roman" w:eastAsia="Times New Roman" w:hAnsi="Times New Roman" w:cs="Times New Roman"/>
          <w:szCs w:val="24"/>
        </w:rPr>
        <w:t>compare the</w:t>
      </w:r>
      <w:r w:rsidRPr="00B175B7">
        <w:rPr>
          <w:rFonts w:ascii="Times New Roman" w:eastAsia="Times New Roman" w:hAnsi="Times New Roman" w:cs="Times New Roman"/>
          <w:szCs w:val="24"/>
        </w:rPr>
        <w:t xml:space="preserve"> lifetime benefits and costs of </w:t>
      </w:r>
      <w:r w:rsidR="00F45F18">
        <w:rPr>
          <w:rFonts w:ascii="Times New Roman" w:eastAsia="Times New Roman" w:hAnsi="Times New Roman" w:cs="Times New Roman"/>
          <w:szCs w:val="24"/>
        </w:rPr>
        <w:t xml:space="preserve">high-intensity </w:t>
      </w:r>
      <w:r w:rsidR="00F45F18" w:rsidRPr="00622A50">
        <w:rPr>
          <w:rFonts w:ascii="Times New Roman" w:eastAsia="Times New Roman" w:hAnsi="Times New Roman" w:cs="Times New Roman"/>
          <w:i/>
          <w:szCs w:val="24"/>
        </w:rPr>
        <w:t>vs</w:t>
      </w:r>
      <w:r w:rsidR="00F45F18">
        <w:rPr>
          <w:rFonts w:ascii="Times New Roman" w:eastAsia="Times New Roman" w:hAnsi="Times New Roman" w:cs="Times New Roman"/>
          <w:szCs w:val="24"/>
        </w:rPr>
        <w:t>. low-intensity</w:t>
      </w:r>
      <w:r w:rsidRPr="00B175B7">
        <w:rPr>
          <w:rFonts w:ascii="Times New Roman" w:eastAsia="Times New Roman" w:hAnsi="Times New Roman" w:cs="Times New Roman"/>
          <w:szCs w:val="24"/>
        </w:rPr>
        <w:t xml:space="preserve"> </w:t>
      </w:r>
      <w:r w:rsidR="00A84F2B">
        <w:rPr>
          <w:rFonts w:ascii="Times New Roman" w:eastAsia="Times New Roman" w:hAnsi="Times New Roman" w:cs="Times New Roman"/>
          <w:szCs w:val="24"/>
        </w:rPr>
        <w:t>surveillance</w:t>
      </w:r>
      <w:r w:rsidR="009A4C2A">
        <w:rPr>
          <w:rFonts w:ascii="Times New Roman" w:eastAsia="Times New Roman" w:hAnsi="Times New Roman" w:cs="Times New Roman"/>
          <w:szCs w:val="24"/>
        </w:rPr>
        <w:t>.</w:t>
      </w:r>
    </w:p>
    <w:p w14:paraId="23364A69" w14:textId="77777777" w:rsidR="00B175B7" w:rsidRPr="00B175B7" w:rsidRDefault="009A4C2A"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DESIGN: Microsimulation</w:t>
      </w:r>
      <w:r w:rsidR="000C0B74">
        <w:rPr>
          <w:rFonts w:ascii="Times New Roman" w:eastAsia="Times New Roman" w:hAnsi="Times New Roman" w:cs="Times New Roman"/>
          <w:szCs w:val="24"/>
        </w:rPr>
        <w:t xml:space="preserve"> model</w:t>
      </w:r>
      <w:r w:rsidR="00D86F7B">
        <w:rPr>
          <w:rFonts w:ascii="Times New Roman" w:eastAsia="Times New Roman" w:hAnsi="Times New Roman" w:cs="Times New Roman"/>
          <w:szCs w:val="24"/>
        </w:rPr>
        <w:t>.</w:t>
      </w:r>
      <w:r w:rsidR="00B175B7" w:rsidRPr="00B175B7">
        <w:rPr>
          <w:rFonts w:ascii="Times New Roman" w:eastAsia="Times New Roman" w:hAnsi="Times New Roman" w:cs="Times New Roman"/>
          <w:szCs w:val="24"/>
        </w:rPr>
        <w:t xml:space="preserve"> </w:t>
      </w:r>
    </w:p>
    <w:p w14:paraId="74D153F1" w14:textId="77777777" w:rsidR="00B175B7" w:rsidRPr="00B175B7" w:rsidRDefault="008A4BCF"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DATA</w:t>
      </w:r>
      <w:r w:rsidR="00670EA8">
        <w:rPr>
          <w:rFonts w:ascii="Times New Roman" w:eastAsia="Times New Roman" w:hAnsi="Times New Roman" w:cs="Times New Roman"/>
          <w:szCs w:val="24"/>
        </w:rPr>
        <w:t>SOURCES</w:t>
      </w:r>
      <w:r w:rsidR="00B175B7" w:rsidRPr="00B175B7">
        <w:rPr>
          <w:rFonts w:ascii="Times New Roman" w:eastAsia="Times New Roman" w:hAnsi="Times New Roman" w:cs="Times New Roman"/>
          <w:szCs w:val="24"/>
        </w:rPr>
        <w:t xml:space="preserve">: </w:t>
      </w:r>
      <w:r w:rsidR="003245BC">
        <w:rPr>
          <w:rFonts w:ascii="Times New Roman" w:eastAsia="Times New Roman" w:hAnsi="Times New Roman" w:cs="Times New Roman"/>
          <w:szCs w:val="24"/>
        </w:rPr>
        <w:t xml:space="preserve">U.S. </w:t>
      </w:r>
      <w:r w:rsidR="00670EA8">
        <w:rPr>
          <w:rFonts w:ascii="Times New Roman" w:eastAsia="Times New Roman" w:hAnsi="Times New Roman" w:cs="Times New Roman"/>
          <w:szCs w:val="24"/>
        </w:rPr>
        <w:t>cancer registr</w:t>
      </w:r>
      <w:r w:rsidR="000C0B74">
        <w:rPr>
          <w:rFonts w:ascii="Times New Roman" w:eastAsia="Times New Roman" w:hAnsi="Times New Roman" w:cs="Times New Roman"/>
          <w:szCs w:val="24"/>
        </w:rPr>
        <w:t>y</w:t>
      </w:r>
      <w:r w:rsidR="002F3BF0">
        <w:rPr>
          <w:rFonts w:ascii="Times New Roman" w:eastAsia="Times New Roman" w:hAnsi="Times New Roman" w:cs="Times New Roman"/>
          <w:szCs w:val="24"/>
        </w:rPr>
        <w:t>,</w:t>
      </w:r>
      <w:r w:rsidR="00510989">
        <w:rPr>
          <w:rFonts w:ascii="Times New Roman" w:eastAsia="Times New Roman" w:hAnsi="Times New Roman" w:cs="Times New Roman"/>
          <w:szCs w:val="24"/>
        </w:rPr>
        <w:t xml:space="preserve"> </w:t>
      </w:r>
      <w:r w:rsidR="003245BC">
        <w:rPr>
          <w:rFonts w:ascii="Times New Roman" w:eastAsia="Times New Roman" w:hAnsi="Times New Roman" w:cs="Times New Roman"/>
          <w:szCs w:val="24"/>
        </w:rPr>
        <w:t>cost data</w:t>
      </w:r>
      <w:r w:rsidR="00510989">
        <w:rPr>
          <w:rFonts w:ascii="Times New Roman" w:eastAsia="Times New Roman" w:hAnsi="Times New Roman" w:cs="Times New Roman"/>
          <w:szCs w:val="24"/>
        </w:rPr>
        <w:t>, and published literature</w:t>
      </w:r>
      <w:r w:rsidR="00D86F7B">
        <w:rPr>
          <w:rFonts w:ascii="Times New Roman" w:eastAsia="Times New Roman" w:hAnsi="Times New Roman" w:cs="Times New Roman"/>
          <w:szCs w:val="24"/>
        </w:rPr>
        <w:t>.</w:t>
      </w:r>
    </w:p>
    <w:p w14:paraId="1D8E2E6D" w14:textId="6121FF4C" w:rsidR="00B175B7" w:rsidRPr="00B175B7"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TARGET POPULATION</w:t>
      </w:r>
      <w:r w:rsidR="009A4C2A">
        <w:rPr>
          <w:rFonts w:ascii="Times New Roman" w:eastAsia="Times New Roman" w:hAnsi="Times New Roman" w:cs="Times New Roman"/>
          <w:szCs w:val="24"/>
        </w:rPr>
        <w:t xml:space="preserve">: </w:t>
      </w:r>
      <w:r>
        <w:rPr>
          <w:rFonts w:ascii="Times New Roman" w:eastAsia="Times New Roman" w:hAnsi="Times New Roman" w:cs="Times New Roman"/>
          <w:szCs w:val="24"/>
        </w:rPr>
        <w:t>U.S. p</w:t>
      </w:r>
      <w:r w:rsidR="00B175B7" w:rsidRPr="00B175B7">
        <w:rPr>
          <w:rFonts w:ascii="Times New Roman" w:eastAsia="Times New Roman" w:hAnsi="Times New Roman" w:cs="Times New Roman"/>
          <w:szCs w:val="24"/>
        </w:rPr>
        <w:t xml:space="preserve">atients </w:t>
      </w:r>
      <w:r>
        <w:rPr>
          <w:rFonts w:ascii="Times New Roman" w:eastAsia="Times New Roman" w:hAnsi="Times New Roman" w:cs="Times New Roman"/>
          <w:szCs w:val="24"/>
        </w:rPr>
        <w:t>aged 50</w:t>
      </w:r>
      <w:r w:rsidR="000733D4">
        <w:rPr>
          <w:rFonts w:ascii="Times New Roman" w:eastAsia="Times New Roman" w:hAnsi="Times New Roman" w:cs="Times New Roman"/>
          <w:szCs w:val="24"/>
        </w:rPr>
        <w:t xml:space="preserve">, 60 or </w:t>
      </w:r>
      <w:r w:rsidR="00887E8C">
        <w:rPr>
          <w:rFonts w:ascii="Times New Roman" w:eastAsia="Times New Roman" w:hAnsi="Times New Roman" w:cs="Times New Roman"/>
          <w:szCs w:val="24"/>
        </w:rPr>
        <w:t>7</w:t>
      </w:r>
      <w:r>
        <w:rPr>
          <w:rFonts w:ascii="Times New Roman" w:eastAsia="Times New Roman" w:hAnsi="Times New Roman" w:cs="Times New Roman"/>
          <w:szCs w:val="24"/>
        </w:rPr>
        <w:t xml:space="preserve">0 years </w:t>
      </w:r>
      <w:r w:rsidR="000733D4">
        <w:rPr>
          <w:rFonts w:ascii="Times New Roman" w:eastAsia="Times New Roman" w:hAnsi="Times New Roman" w:cs="Times New Roman"/>
          <w:szCs w:val="24"/>
        </w:rPr>
        <w:t xml:space="preserve">old </w:t>
      </w:r>
      <w:r w:rsidR="00B175B7" w:rsidRPr="00B175B7">
        <w:rPr>
          <w:rFonts w:ascii="Times New Roman" w:eastAsia="Times New Roman" w:hAnsi="Times New Roman" w:cs="Times New Roman"/>
          <w:szCs w:val="24"/>
        </w:rPr>
        <w:t xml:space="preserve">with </w:t>
      </w:r>
      <w:r w:rsidR="005C45B9">
        <w:rPr>
          <w:rFonts w:ascii="Times New Roman" w:eastAsia="Times New Roman" w:hAnsi="Times New Roman" w:cs="Times New Roman"/>
          <w:szCs w:val="24"/>
        </w:rPr>
        <w:t xml:space="preserve">low-risk </w:t>
      </w:r>
      <w:r w:rsidR="00B175B7" w:rsidRPr="00B175B7">
        <w:rPr>
          <w:rFonts w:ascii="Times New Roman" w:eastAsia="Times New Roman" w:hAnsi="Times New Roman" w:cs="Times New Roman"/>
          <w:szCs w:val="24"/>
        </w:rPr>
        <w:t xml:space="preserve">adenomas </w:t>
      </w:r>
      <w:r w:rsidR="005C45B9">
        <w:rPr>
          <w:rFonts w:ascii="Times New Roman" w:eastAsia="Times New Roman" w:hAnsi="Times New Roman" w:cs="Times New Roman"/>
          <w:szCs w:val="24"/>
        </w:rPr>
        <w:t>(LRA;</w:t>
      </w:r>
      <w:r w:rsidR="005C45B9" w:rsidRPr="005C45B9">
        <w:rPr>
          <w:rFonts w:ascii="Times New Roman" w:eastAsia="Times New Roman" w:hAnsi="Times New Roman" w:cs="Times New Roman"/>
          <w:szCs w:val="24"/>
        </w:rPr>
        <w:t xml:space="preserve"> </w:t>
      </w:r>
      <w:r w:rsidR="005C45B9" w:rsidRPr="00B175B7">
        <w:rPr>
          <w:rFonts w:ascii="Times New Roman" w:eastAsia="Times New Roman" w:hAnsi="Times New Roman" w:cs="Times New Roman"/>
          <w:szCs w:val="24"/>
        </w:rPr>
        <w:t>1-2 small adenomas</w:t>
      </w:r>
      <w:r w:rsidR="005C45B9">
        <w:rPr>
          <w:rFonts w:ascii="Times New Roman" w:eastAsia="Times New Roman" w:hAnsi="Times New Roman" w:cs="Times New Roman"/>
          <w:szCs w:val="24"/>
        </w:rPr>
        <w:t xml:space="preserve">) </w:t>
      </w:r>
      <w:r w:rsidR="00FC1FFB">
        <w:rPr>
          <w:rFonts w:ascii="Times New Roman" w:eastAsia="Times New Roman" w:hAnsi="Times New Roman" w:cs="Times New Roman"/>
          <w:szCs w:val="24"/>
        </w:rPr>
        <w:t>or</w:t>
      </w:r>
      <w:r w:rsidR="005C45B9">
        <w:rPr>
          <w:rFonts w:ascii="Times New Roman" w:eastAsia="Times New Roman" w:hAnsi="Times New Roman" w:cs="Times New Roman"/>
          <w:szCs w:val="24"/>
        </w:rPr>
        <w:t xml:space="preserve"> high-risk adenomas (HRA; </w:t>
      </w:r>
      <w:r w:rsidR="005C45B9" w:rsidRPr="00B175B7">
        <w:rPr>
          <w:rFonts w:ascii="Times New Roman" w:eastAsia="Times New Roman" w:hAnsi="Times New Roman" w:cs="Times New Roman"/>
          <w:szCs w:val="24"/>
        </w:rPr>
        <w:t>3-10 small or ≥1 advanced adenomas)</w:t>
      </w:r>
      <w:r w:rsidR="005C45B9">
        <w:rPr>
          <w:rFonts w:ascii="Times New Roman" w:eastAsia="Times New Roman" w:hAnsi="Times New Roman" w:cs="Times New Roman"/>
          <w:szCs w:val="24"/>
        </w:rPr>
        <w:t xml:space="preserve"> </w:t>
      </w:r>
      <w:r w:rsidR="00CE0B04">
        <w:rPr>
          <w:rFonts w:ascii="Times New Roman" w:eastAsia="Times New Roman" w:hAnsi="Times New Roman" w:cs="Times New Roman"/>
          <w:szCs w:val="24"/>
        </w:rPr>
        <w:t>removed</w:t>
      </w:r>
      <w:r w:rsidR="00DF0BB0">
        <w:rPr>
          <w:rFonts w:ascii="Times New Roman" w:eastAsia="Times New Roman" w:hAnsi="Times New Roman" w:cs="Times New Roman"/>
          <w:szCs w:val="24"/>
        </w:rPr>
        <w:t xml:space="preserve"> </w:t>
      </w:r>
      <w:r w:rsidR="005C45B9">
        <w:rPr>
          <w:rFonts w:ascii="Times New Roman" w:eastAsia="Times New Roman" w:hAnsi="Times New Roman" w:cs="Times New Roman"/>
          <w:szCs w:val="24"/>
        </w:rPr>
        <w:t>a</w:t>
      </w:r>
      <w:r w:rsidR="00A939F6">
        <w:rPr>
          <w:rFonts w:ascii="Times New Roman" w:eastAsia="Times New Roman" w:hAnsi="Times New Roman" w:cs="Times New Roman"/>
          <w:szCs w:val="24"/>
        </w:rPr>
        <w:t>f</w:t>
      </w:r>
      <w:r w:rsidR="005C45B9">
        <w:rPr>
          <w:rFonts w:ascii="Times New Roman" w:eastAsia="Times New Roman" w:hAnsi="Times New Roman" w:cs="Times New Roman"/>
          <w:szCs w:val="24"/>
        </w:rPr>
        <w:t>t</w:t>
      </w:r>
      <w:r w:rsidR="00A939F6">
        <w:rPr>
          <w:rFonts w:ascii="Times New Roman" w:eastAsia="Times New Roman" w:hAnsi="Times New Roman" w:cs="Times New Roman"/>
          <w:szCs w:val="24"/>
        </w:rPr>
        <w:t>er</w:t>
      </w:r>
      <w:r w:rsidR="00B175B7" w:rsidRPr="00B175B7">
        <w:rPr>
          <w:rFonts w:ascii="Times New Roman" w:eastAsia="Times New Roman" w:hAnsi="Times New Roman" w:cs="Times New Roman"/>
          <w:szCs w:val="24"/>
        </w:rPr>
        <w:t xml:space="preserve"> </w:t>
      </w:r>
      <w:r w:rsidR="00A939F6">
        <w:rPr>
          <w:rFonts w:ascii="Times New Roman" w:eastAsia="Times New Roman" w:hAnsi="Times New Roman" w:cs="Times New Roman"/>
          <w:szCs w:val="24"/>
        </w:rPr>
        <w:t xml:space="preserve">colonoscopy </w:t>
      </w:r>
      <w:r w:rsidR="00A3529E">
        <w:rPr>
          <w:rFonts w:ascii="Times New Roman" w:eastAsia="Times New Roman" w:hAnsi="Times New Roman" w:cs="Times New Roman"/>
          <w:szCs w:val="24"/>
        </w:rPr>
        <w:t xml:space="preserve">or </w:t>
      </w:r>
      <w:r w:rsidR="00EC7532">
        <w:rPr>
          <w:rFonts w:ascii="Times New Roman" w:eastAsia="Times New Roman" w:hAnsi="Times New Roman" w:cs="Times New Roman"/>
          <w:szCs w:val="24"/>
        </w:rPr>
        <w:t>FIT</w:t>
      </w:r>
      <w:r w:rsidR="00A3529E">
        <w:rPr>
          <w:rFonts w:ascii="Times New Roman" w:eastAsia="Times New Roman" w:hAnsi="Times New Roman" w:cs="Times New Roman"/>
          <w:szCs w:val="24"/>
        </w:rPr>
        <w:t xml:space="preserve"> </w:t>
      </w:r>
      <w:r w:rsidR="00F45F18">
        <w:rPr>
          <w:rFonts w:ascii="Times New Roman" w:eastAsia="Times New Roman" w:hAnsi="Times New Roman" w:cs="Times New Roman"/>
          <w:szCs w:val="24"/>
        </w:rPr>
        <w:t>screening</w:t>
      </w:r>
      <w:r w:rsidR="00E00CB3">
        <w:rPr>
          <w:rFonts w:ascii="Times New Roman" w:eastAsia="Times New Roman" w:hAnsi="Times New Roman" w:cs="Times New Roman"/>
          <w:szCs w:val="24"/>
        </w:rPr>
        <w:t>.</w:t>
      </w:r>
    </w:p>
    <w:p w14:paraId="7297D865" w14:textId="77777777" w:rsidR="00670EA8"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TIME HORIZON: Lifetime</w:t>
      </w:r>
      <w:r w:rsidR="008229B4">
        <w:rPr>
          <w:rFonts w:ascii="Times New Roman" w:eastAsia="Times New Roman" w:hAnsi="Times New Roman" w:cs="Times New Roman"/>
          <w:szCs w:val="24"/>
        </w:rPr>
        <w:t>.</w:t>
      </w:r>
    </w:p>
    <w:p w14:paraId="4655A1DD" w14:textId="77777777" w:rsidR="00670EA8"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PERSPECTIVE: </w:t>
      </w:r>
      <w:r w:rsidR="00887E8C">
        <w:rPr>
          <w:rFonts w:ascii="Times New Roman" w:eastAsia="Times New Roman" w:hAnsi="Times New Roman" w:cs="Times New Roman"/>
          <w:szCs w:val="24"/>
        </w:rPr>
        <w:t>S</w:t>
      </w:r>
      <w:r>
        <w:rPr>
          <w:rFonts w:ascii="Times New Roman" w:eastAsia="Times New Roman" w:hAnsi="Times New Roman" w:cs="Times New Roman"/>
          <w:szCs w:val="24"/>
        </w:rPr>
        <w:t>ocietal</w:t>
      </w:r>
      <w:r w:rsidR="008229B4">
        <w:rPr>
          <w:rFonts w:ascii="Times New Roman" w:eastAsia="Times New Roman" w:hAnsi="Times New Roman" w:cs="Times New Roman"/>
          <w:szCs w:val="24"/>
        </w:rPr>
        <w:t>.</w:t>
      </w:r>
    </w:p>
    <w:p w14:paraId="5E2F68D6" w14:textId="58E0CF46" w:rsidR="00B175B7" w:rsidRPr="00B175B7"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INTERVENTIONS</w:t>
      </w:r>
      <w:r w:rsidR="00B175B7" w:rsidRPr="00B175B7">
        <w:rPr>
          <w:rFonts w:ascii="Times New Roman" w:eastAsia="Times New Roman" w:hAnsi="Times New Roman" w:cs="Times New Roman"/>
          <w:szCs w:val="24"/>
        </w:rPr>
        <w:t xml:space="preserve">: </w:t>
      </w:r>
      <w:r w:rsidR="003512C5">
        <w:rPr>
          <w:rFonts w:ascii="Times New Roman" w:eastAsia="Times New Roman" w:hAnsi="Times New Roman" w:cs="Times New Roman"/>
          <w:szCs w:val="24"/>
        </w:rPr>
        <w:t>N</w:t>
      </w:r>
      <w:r w:rsidR="00EC657B">
        <w:rPr>
          <w:rFonts w:ascii="Times New Roman" w:eastAsia="Times New Roman" w:hAnsi="Times New Roman" w:cs="Times New Roman"/>
          <w:szCs w:val="24"/>
        </w:rPr>
        <w:t xml:space="preserve">o further screening or surveillance, </w:t>
      </w:r>
      <w:r w:rsidR="00F251C9">
        <w:rPr>
          <w:rFonts w:ascii="Times New Roman" w:eastAsia="Times New Roman" w:hAnsi="Times New Roman" w:cs="Times New Roman"/>
          <w:szCs w:val="24"/>
        </w:rPr>
        <w:t xml:space="preserve">routine </w:t>
      </w:r>
      <w:r w:rsidR="00EC657B">
        <w:rPr>
          <w:rFonts w:ascii="Times New Roman" w:eastAsia="Times New Roman" w:hAnsi="Times New Roman" w:cs="Times New Roman"/>
          <w:szCs w:val="24"/>
        </w:rPr>
        <w:t>screening</w:t>
      </w:r>
      <w:r w:rsidR="00C64496">
        <w:rPr>
          <w:rFonts w:ascii="Times New Roman" w:eastAsia="Times New Roman" w:hAnsi="Times New Roman" w:cs="Times New Roman"/>
          <w:szCs w:val="24"/>
        </w:rPr>
        <w:t xml:space="preserve"> </w:t>
      </w:r>
      <w:r w:rsidR="00F378F7">
        <w:rPr>
          <w:rFonts w:ascii="Times New Roman" w:eastAsia="Times New Roman" w:hAnsi="Times New Roman" w:cs="Times New Roman"/>
          <w:szCs w:val="24"/>
        </w:rPr>
        <w:t>after 10 years</w:t>
      </w:r>
      <w:r w:rsidR="003512C5">
        <w:rPr>
          <w:rFonts w:ascii="Times New Roman" w:eastAsia="Times New Roman" w:hAnsi="Times New Roman" w:cs="Times New Roman"/>
          <w:szCs w:val="24"/>
        </w:rPr>
        <w:t xml:space="preserve">, </w:t>
      </w:r>
      <w:r w:rsidR="003C1967">
        <w:rPr>
          <w:rFonts w:ascii="Times New Roman" w:eastAsia="Times New Roman" w:hAnsi="Times New Roman" w:cs="Times New Roman"/>
          <w:szCs w:val="24"/>
        </w:rPr>
        <w:t xml:space="preserve">low-intensity surveillance 10 years </w:t>
      </w:r>
      <w:r w:rsidR="007A2574">
        <w:rPr>
          <w:rFonts w:ascii="Times New Roman" w:eastAsia="Times New Roman" w:hAnsi="Times New Roman" w:cs="Times New Roman"/>
          <w:szCs w:val="24"/>
        </w:rPr>
        <w:t xml:space="preserve">after LRA and </w:t>
      </w:r>
      <w:r w:rsidR="00FC1FFB">
        <w:rPr>
          <w:rFonts w:ascii="Times New Roman" w:eastAsia="Times New Roman" w:hAnsi="Times New Roman" w:cs="Times New Roman"/>
          <w:szCs w:val="24"/>
        </w:rPr>
        <w:t xml:space="preserve">5 years after </w:t>
      </w:r>
      <w:r w:rsidR="007A2574">
        <w:rPr>
          <w:rFonts w:ascii="Times New Roman" w:eastAsia="Times New Roman" w:hAnsi="Times New Roman" w:cs="Times New Roman"/>
          <w:szCs w:val="24"/>
        </w:rPr>
        <w:t>HRA removal</w:t>
      </w:r>
      <w:r w:rsidR="001D4D8A">
        <w:rPr>
          <w:rFonts w:ascii="Times New Roman" w:eastAsia="Times New Roman" w:hAnsi="Times New Roman" w:cs="Times New Roman"/>
          <w:szCs w:val="24"/>
        </w:rPr>
        <w:t>,</w:t>
      </w:r>
      <w:r w:rsidR="007A2574">
        <w:rPr>
          <w:rFonts w:ascii="Times New Roman" w:eastAsia="Times New Roman" w:hAnsi="Times New Roman" w:cs="Times New Roman"/>
          <w:szCs w:val="24"/>
        </w:rPr>
        <w:t xml:space="preserve"> and </w:t>
      </w:r>
      <w:r w:rsidR="003C1967">
        <w:rPr>
          <w:rFonts w:ascii="Times New Roman" w:eastAsia="Times New Roman" w:hAnsi="Times New Roman" w:cs="Times New Roman"/>
          <w:szCs w:val="24"/>
        </w:rPr>
        <w:t>high</w:t>
      </w:r>
      <w:r w:rsidR="00EC657B">
        <w:rPr>
          <w:rFonts w:ascii="Times New Roman" w:eastAsia="Times New Roman" w:hAnsi="Times New Roman" w:cs="Times New Roman"/>
          <w:szCs w:val="24"/>
        </w:rPr>
        <w:t>-intensity surveillance</w:t>
      </w:r>
      <w:r w:rsidR="00887E8C">
        <w:rPr>
          <w:rFonts w:ascii="Times New Roman" w:eastAsia="Times New Roman" w:hAnsi="Times New Roman" w:cs="Times New Roman"/>
          <w:szCs w:val="24"/>
        </w:rPr>
        <w:t xml:space="preserve"> </w:t>
      </w:r>
      <w:r w:rsidR="001D4D8A">
        <w:rPr>
          <w:rFonts w:ascii="Times New Roman" w:eastAsia="Times New Roman" w:hAnsi="Times New Roman" w:cs="Times New Roman"/>
          <w:szCs w:val="24"/>
        </w:rPr>
        <w:t>after</w:t>
      </w:r>
      <w:r w:rsidR="00887E8C">
        <w:rPr>
          <w:rFonts w:ascii="Times New Roman" w:eastAsia="Times New Roman" w:hAnsi="Times New Roman" w:cs="Times New Roman"/>
          <w:szCs w:val="24"/>
        </w:rPr>
        <w:t xml:space="preserve"> </w:t>
      </w:r>
      <w:r w:rsidR="003C1967">
        <w:rPr>
          <w:rFonts w:ascii="Times New Roman" w:eastAsia="Times New Roman" w:hAnsi="Times New Roman" w:cs="Times New Roman"/>
          <w:szCs w:val="24"/>
        </w:rPr>
        <w:t>5</w:t>
      </w:r>
      <w:r w:rsidR="00EC657B">
        <w:rPr>
          <w:rFonts w:ascii="Times New Roman" w:eastAsia="Times New Roman" w:hAnsi="Times New Roman" w:cs="Times New Roman"/>
          <w:szCs w:val="24"/>
        </w:rPr>
        <w:t xml:space="preserve"> and </w:t>
      </w:r>
      <w:r w:rsidR="003C1967">
        <w:rPr>
          <w:rFonts w:ascii="Times New Roman" w:eastAsia="Times New Roman" w:hAnsi="Times New Roman" w:cs="Times New Roman"/>
          <w:szCs w:val="24"/>
        </w:rPr>
        <w:t>3</w:t>
      </w:r>
      <w:r w:rsidR="00EC657B">
        <w:rPr>
          <w:rFonts w:ascii="Times New Roman" w:eastAsia="Times New Roman" w:hAnsi="Times New Roman" w:cs="Times New Roman"/>
          <w:szCs w:val="24"/>
        </w:rPr>
        <w:t xml:space="preserve"> years, respectively. </w:t>
      </w:r>
    </w:p>
    <w:p w14:paraId="5BD5B381" w14:textId="08C0B3F6" w:rsidR="00B175B7" w:rsidRPr="00B175B7" w:rsidRDefault="00B175B7" w:rsidP="00496160">
      <w:pPr>
        <w:spacing w:line="480" w:lineRule="auto"/>
        <w:rPr>
          <w:rFonts w:ascii="Times New Roman" w:eastAsia="Times New Roman" w:hAnsi="Times New Roman" w:cs="Times New Roman"/>
          <w:szCs w:val="24"/>
        </w:rPr>
      </w:pPr>
      <w:r w:rsidRPr="00B175B7">
        <w:rPr>
          <w:rFonts w:ascii="Times New Roman" w:eastAsia="Times New Roman" w:hAnsi="Times New Roman" w:cs="Times New Roman"/>
          <w:szCs w:val="24"/>
        </w:rPr>
        <w:t>OUTCOME</w:t>
      </w:r>
      <w:r w:rsidR="00670EA8">
        <w:rPr>
          <w:rFonts w:ascii="Times New Roman" w:eastAsia="Times New Roman" w:hAnsi="Times New Roman" w:cs="Times New Roman"/>
          <w:szCs w:val="24"/>
        </w:rPr>
        <w:t xml:space="preserve"> MEASURE</w:t>
      </w:r>
      <w:r w:rsidRPr="00B175B7">
        <w:rPr>
          <w:rFonts w:ascii="Times New Roman" w:eastAsia="Times New Roman" w:hAnsi="Times New Roman" w:cs="Times New Roman"/>
          <w:szCs w:val="24"/>
        </w:rPr>
        <w:t xml:space="preserve">S: </w:t>
      </w:r>
      <w:r w:rsidR="00A73216">
        <w:rPr>
          <w:rFonts w:ascii="Times New Roman" w:eastAsia="Times New Roman" w:hAnsi="Times New Roman" w:cs="Times New Roman"/>
          <w:szCs w:val="24"/>
        </w:rPr>
        <w:t>Colorectal cancer (</w:t>
      </w:r>
      <w:r w:rsidR="00E00CB3">
        <w:rPr>
          <w:rFonts w:ascii="Times New Roman" w:eastAsia="Times New Roman" w:hAnsi="Times New Roman" w:cs="Times New Roman"/>
          <w:szCs w:val="24"/>
        </w:rPr>
        <w:t>CRC</w:t>
      </w:r>
      <w:r w:rsidR="00A73216">
        <w:rPr>
          <w:rFonts w:ascii="Times New Roman" w:eastAsia="Times New Roman" w:hAnsi="Times New Roman" w:cs="Times New Roman"/>
          <w:szCs w:val="24"/>
        </w:rPr>
        <w:t>)</w:t>
      </w:r>
      <w:r w:rsidRPr="00B175B7">
        <w:rPr>
          <w:rFonts w:ascii="Times New Roman" w:eastAsia="Times New Roman" w:hAnsi="Times New Roman" w:cs="Times New Roman"/>
          <w:szCs w:val="24"/>
        </w:rPr>
        <w:t xml:space="preserve"> </w:t>
      </w:r>
      <w:r w:rsidR="00936B18">
        <w:rPr>
          <w:rFonts w:ascii="Times New Roman" w:eastAsia="Times New Roman" w:hAnsi="Times New Roman" w:cs="Times New Roman"/>
          <w:szCs w:val="24"/>
        </w:rPr>
        <w:t>incidence</w:t>
      </w:r>
      <w:r w:rsidR="007A2698">
        <w:rPr>
          <w:rFonts w:ascii="Times New Roman" w:eastAsia="Times New Roman" w:hAnsi="Times New Roman" w:cs="Times New Roman"/>
          <w:szCs w:val="24"/>
        </w:rPr>
        <w:t>;</w:t>
      </w:r>
      <w:r w:rsidR="00CF330D">
        <w:rPr>
          <w:rFonts w:ascii="Times New Roman" w:eastAsia="Times New Roman" w:hAnsi="Times New Roman" w:cs="Times New Roman"/>
          <w:szCs w:val="24"/>
        </w:rPr>
        <w:t xml:space="preserve"> </w:t>
      </w:r>
      <w:r w:rsidR="00B75DEF">
        <w:rPr>
          <w:rFonts w:ascii="Times New Roman" w:eastAsia="Times New Roman" w:hAnsi="Times New Roman" w:cs="Times New Roman"/>
          <w:szCs w:val="24"/>
        </w:rPr>
        <w:t xml:space="preserve">incremental </w:t>
      </w:r>
      <w:r w:rsidRPr="00B175B7">
        <w:rPr>
          <w:rFonts w:ascii="Times New Roman" w:eastAsia="Times New Roman" w:hAnsi="Times New Roman" w:cs="Times New Roman"/>
          <w:szCs w:val="24"/>
        </w:rPr>
        <w:t>cost</w:t>
      </w:r>
      <w:r w:rsidR="00FC1FFB">
        <w:rPr>
          <w:rFonts w:ascii="Times New Roman" w:eastAsia="Times New Roman" w:hAnsi="Times New Roman" w:cs="Times New Roman"/>
          <w:szCs w:val="24"/>
        </w:rPr>
        <w:t>-effectiveness</w:t>
      </w:r>
      <w:r w:rsidR="003B105B">
        <w:rPr>
          <w:rFonts w:ascii="Times New Roman" w:eastAsia="Times New Roman" w:hAnsi="Times New Roman" w:cs="Times New Roman"/>
          <w:szCs w:val="24"/>
        </w:rPr>
        <w:t>.</w:t>
      </w:r>
      <w:r w:rsidR="0039201F">
        <w:rPr>
          <w:rFonts w:ascii="Times New Roman" w:eastAsia="Times New Roman" w:hAnsi="Times New Roman" w:cs="Times New Roman"/>
          <w:szCs w:val="24"/>
        </w:rPr>
        <w:t xml:space="preserve"> </w:t>
      </w:r>
    </w:p>
    <w:p w14:paraId="30544CEE" w14:textId="3DCF4387" w:rsidR="00670EA8"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BASE-CASE </w:t>
      </w:r>
      <w:r w:rsidR="00B175B7" w:rsidRPr="00B175B7">
        <w:rPr>
          <w:rFonts w:ascii="Times New Roman" w:eastAsia="Times New Roman" w:hAnsi="Times New Roman" w:cs="Times New Roman"/>
          <w:szCs w:val="24"/>
        </w:rPr>
        <w:t xml:space="preserve">RESULTS: </w:t>
      </w:r>
      <w:r w:rsidR="006A645A" w:rsidRPr="006A645A">
        <w:rPr>
          <w:rFonts w:ascii="Times New Roman" w:eastAsia="Times New Roman" w:hAnsi="Times New Roman" w:cs="Times New Roman"/>
          <w:szCs w:val="24"/>
        </w:rPr>
        <w:t>Without</w:t>
      </w:r>
      <w:r w:rsidR="00F378F7">
        <w:rPr>
          <w:rFonts w:ascii="Times New Roman" w:eastAsia="Times New Roman" w:hAnsi="Times New Roman" w:cs="Times New Roman"/>
          <w:szCs w:val="24"/>
        </w:rPr>
        <w:t xml:space="preserve"> surveillance or</w:t>
      </w:r>
      <w:r w:rsidR="006A645A" w:rsidRPr="006A645A">
        <w:rPr>
          <w:rFonts w:ascii="Times New Roman" w:eastAsia="Times New Roman" w:hAnsi="Times New Roman" w:cs="Times New Roman"/>
          <w:szCs w:val="24"/>
        </w:rPr>
        <w:t xml:space="preserve"> screening, lifetime CRC incidence </w:t>
      </w:r>
      <w:r w:rsidR="00177828">
        <w:rPr>
          <w:rFonts w:ascii="Times New Roman" w:eastAsia="Times New Roman" w:hAnsi="Times New Roman" w:cs="Times New Roman"/>
          <w:szCs w:val="24"/>
        </w:rPr>
        <w:t xml:space="preserve">for </w:t>
      </w:r>
      <w:r w:rsidR="006A645A" w:rsidRPr="006A645A">
        <w:rPr>
          <w:rFonts w:ascii="Times New Roman" w:eastAsia="Times New Roman" w:hAnsi="Times New Roman" w:cs="Times New Roman"/>
          <w:szCs w:val="24"/>
        </w:rPr>
        <w:t xml:space="preserve">50-year-olds </w:t>
      </w:r>
      <w:r w:rsidR="00177828">
        <w:rPr>
          <w:rFonts w:ascii="Times New Roman" w:eastAsia="Times New Roman" w:hAnsi="Times New Roman" w:cs="Times New Roman"/>
          <w:szCs w:val="24"/>
        </w:rPr>
        <w:t xml:space="preserve">was 10.9% after </w:t>
      </w:r>
      <w:r w:rsidR="006A645A" w:rsidRPr="006A645A">
        <w:rPr>
          <w:rFonts w:ascii="Times New Roman" w:eastAsia="Times New Roman" w:hAnsi="Times New Roman" w:cs="Times New Roman"/>
          <w:szCs w:val="24"/>
        </w:rPr>
        <w:t xml:space="preserve">LRA </w:t>
      </w:r>
      <w:r w:rsidR="00177828">
        <w:rPr>
          <w:rFonts w:ascii="Times New Roman" w:eastAsia="Times New Roman" w:hAnsi="Times New Roman" w:cs="Times New Roman"/>
          <w:szCs w:val="24"/>
        </w:rPr>
        <w:t>and 17.2% after</w:t>
      </w:r>
      <w:r w:rsidR="006A645A" w:rsidRPr="006A645A">
        <w:rPr>
          <w:rFonts w:ascii="Times New Roman" w:eastAsia="Times New Roman" w:hAnsi="Times New Roman" w:cs="Times New Roman"/>
          <w:szCs w:val="24"/>
        </w:rPr>
        <w:t xml:space="preserve"> HRA </w:t>
      </w:r>
      <w:r w:rsidR="00C47B12">
        <w:rPr>
          <w:rFonts w:ascii="Times New Roman" w:eastAsia="Times New Roman" w:hAnsi="Times New Roman" w:cs="Times New Roman"/>
          <w:szCs w:val="24"/>
        </w:rPr>
        <w:t>remov</w:t>
      </w:r>
      <w:r w:rsidR="007A2574">
        <w:rPr>
          <w:rFonts w:ascii="Times New Roman" w:eastAsia="Times New Roman" w:hAnsi="Times New Roman" w:cs="Times New Roman"/>
          <w:szCs w:val="24"/>
        </w:rPr>
        <w:t>al</w:t>
      </w:r>
      <w:r w:rsidR="00C47B12">
        <w:rPr>
          <w:rFonts w:ascii="Times New Roman" w:eastAsia="Times New Roman" w:hAnsi="Times New Roman" w:cs="Times New Roman"/>
          <w:szCs w:val="24"/>
        </w:rPr>
        <w:t xml:space="preserve"> </w:t>
      </w:r>
      <w:r w:rsidR="006A645A" w:rsidRPr="006A645A">
        <w:rPr>
          <w:rFonts w:ascii="Times New Roman" w:eastAsia="Times New Roman" w:hAnsi="Times New Roman" w:cs="Times New Roman"/>
          <w:szCs w:val="24"/>
        </w:rPr>
        <w:t>at screening colonoscopy</w:t>
      </w:r>
      <w:bookmarkStart w:id="2" w:name="_GoBack"/>
      <w:bookmarkEnd w:id="2"/>
      <w:r w:rsidR="006A645A" w:rsidRPr="006A645A">
        <w:rPr>
          <w:rFonts w:ascii="Times New Roman" w:eastAsia="Times New Roman" w:hAnsi="Times New Roman" w:cs="Times New Roman"/>
          <w:szCs w:val="24"/>
        </w:rPr>
        <w:t xml:space="preserve">. </w:t>
      </w:r>
      <w:r w:rsidR="004F6043">
        <w:rPr>
          <w:rFonts w:ascii="Times New Roman" w:eastAsia="Times New Roman" w:hAnsi="Times New Roman" w:cs="Times New Roman"/>
          <w:szCs w:val="24"/>
        </w:rPr>
        <w:t>S</w:t>
      </w:r>
      <w:r w:rsidR="00177828">
        <w:rPr>
          <w:rFonts w:ascii="Times New Roman" w:eastAsia="Times New Roman" w:hAnsi="Times New Roman" w:cs="Times New Roman"/>
          <w:szCs w:val="24"/>
        </w:rPr>
        <w:t>ubsequent c</w:t>
      </w:r>
      <w:r w:rsidR="00593DE5">
        <w:rPr>
          <w:rFonts w:ascii="Times New Roman" w:eastAsia="Times New Roman" w:hAnsi="Times New Roman" w:cs="Times New Roman"/>
          <w:szCs w:val="24"/>
        </w:rPr>
        <w:t xml:space="preserve">olonoscopy </w:t>
      </w:r>
      <w:r w:rsidR="006A645A" w:rsidRPr="006A645A">
        <w:rPr>
          <w:rFonts w:ascii="Times New Roman" w:eastAsia="Times New Roman" w:hAnsi="Times New Roman" w:cs="Times New Roman"/>
          <w:szCs w:val="24"/>
        </w:rPr>
        <w:t>screening</w:t>
      </w:r>
      <w:r w:rsidR="007A2574">
        <w:rPr>
          <w:rFonts w:ascii="Times New Roman" w:eastAsia="Times New Roman" w:hAnsi="Times New Roman" w:cs="Times New Roman"/>
          <w:szCs w:val="24"/>
        </w:rPr>
        <w:t>, low-intensity or high-intensity surveillance</w:t>
      </w:r>
      <w:r w:rsidR="006A645A" w:rsidRPr="006A645A">
        <w:rPr>
          <w:rFonts w:ascii="Times New Roman" w:eastAsia="Times New Roman" w:hAnsi="Times New Roman" w:cs="Times New Roman"/>
          <w:szCs w:val="24"/>
        </w:rPr>
        <w:t xml:space="preserve"> </w:t>
      </w:r>
      <w:r w:rsidR="006A645A">
        <w:rPr>
          <w:rFonts w:ascii="Times New Roman" w:eastAsia="Times New Roman" w:hAnsi="Times New Roman" w:cs="Times New Roman"/>
          <w:szCs w:val="24"/>
        </w:rPr>
        <w:t>decreas</w:t>
      </w:r>
      <w:r w:rsidR="004F6043">
        <w:rPr>
          <w:rFonts w:ascii="Times New Roman" w:eastAsia="Times New Roman" w:hAnsi="Times New Roman" w:cs="Times New Roman"/>
          <w:szCs w:val="24"/>
        </w:rPr>
        <w:t>ed</w:t>
      </w:r>
      <w:r w:rsidR="006A645A">
        <w:rPr>
          <w:rFonts w:ascii="Times New Roman" w:eastAsia="Times New Roman" w:hAnsi="Times New Roman" w:cs="Times New Roman"/>
          <w:szCs w:val="24"/>
        </w:rPr>
        <w:t xml:space="preserve"> </w:t>
      </w:r>
      <w:r w:rsidR="00384370">
        <w:rPr>
          <w:rFonts w:ascii="Times New Roman" w:eastAsia="Times New Roman" w:hAnsi="Times New Roman" w:cs="Times New Roman"/>
          <w:szCs w:val="24"/>
        </w:rPr>
        <w:t xml:space="preserve">incidence </w:t>
      </w:r>
      <w:r w:rsidR="00CB7071">
        <w:rPr>
          <w:rFonts w:ascii="Times New Roman" w:eastAsia="Times New Roman" w:hAnsi="Times New Roman" w:cs="Times New Roman"/>
          <w:szCs w:val="24"/>
        </w:rPr>
        <w:t xml:space="preserve">by </w:t>
      </w:r>
      <w:r w:rsidR="00BA1810">
        <w:rPr>
          <w:rFonts w:ascii="Times New Roman" w:eastAsia="Times New Roman" w:hAnsi="Times New Roman" w:cs="Times New Roman"/>
          <w:szCs w:val="24"/>
        </w:rPr>
        <w:t>39</w:t>
      </w:r>
      <w:r w:rsidR="00CB7071">
        <w:rPr>
          <w:rFonts w:ascii="Times New Roman" w:eastAsia="Times New Roman" w:hAnsi="Times New Roman" w:cs="Times New Roman"/>
          <w:szCs w:val="24"/>
        </w:rPr>
        <w:t>%</w:t>
      </w:r>
      <w:r w:rsidR="007A2574">
        <w:rPr>
          <w:rFonts w:ascii="Times New Roman" w:eastAsia="Times New Roman" w:hAnsi="Times New Roman" w:cs="Times New Roman"/>
          <w:szCs w:val="24"/>
        </w:rPr>
        <w:t xml:space="preserve">, </w:t>
      </w:r>
      <w:r w:rsidR="00887E8C">
        <w:rPr>
          <w:rFonts w:ascii="Times New Roman" w:eastAsia="Times New Roman" w:hAnsi="Times New Roman" w:cs="Times New Roman"/>
          <w:szCs w:val="24"/>
        </w:rPr>
        <w:t>46-48% and 55-56%, respectively</w:t>
      </w:r>
      <w:r w:rsidR="00541FAF">
        <w:rPr>
          <w:rFonts w:ascii="Times New Roman" w:eastAsia="Times New Roman" w:hAnsi="Times New Roman" w:cs="Times New Roman"/>
          <w:szCs w:val="24"/>
        </w:rPr>
        <w:t>.</w:t>
      </w:r>
      <w:r w:rsidR="007720A9">
        <w:rPr>
          <w:rFonts w:ascii="Times New Roman" w:eastAsia="Times New Roman" w:hAnsi="Times New Roman" w:cs="Times New Roman"/>
          <w:szCs w:val="24"/>
          <w:u w:val="words"/>
        </w:rPr>
        <w:t xml:space="preserve"> </w:t>
      </w:r>
      <w:r w:rsidR="00054749">
        <w:rPr>
          <w:rFonts w:ascii="Times New Roman" w:eastAsia="Times New Roman" w:hAnsi="Times New Roman" w:cs="Times New Roman"/>
          <w:szCs w:val="24"/>
        </w:rPr>
        <w:t xml:space="preserve">CRC </w:t>
      </w:r>
      <w:r w:rsidR="00BE3C89" w:rsidRPr="00BE3C89">
        <w:rPr>
          <w:rFonts w:ascii="Times New Roman" w:eastAsia="Times New Roman" w:hAnsi="Times New Roman" w:cs="Times New Roman"/>
          <w:szCs w:val="24"/>
        </w:rPr>
        <w:t xml:space="preserve">risk and </w:t>
      </w:r>
      <w:r w:rsidR="00054749">
        <w:rPr>
          <w:rFonts w:ascii="Times New Roman" w:eastAsia="Times New Roman" w:hAnsi="Times New Roman" w:cs="Times New Roman"/>
          <w:szCs w:val="24"/>
        </w:rPr>
        <w:t xml:space="preserve">surveillance </w:t>
      </w:r>
      <w:r w:rsidR="00BE3C89" w:rsidRPr="00BE3C89">
        <w:rPr>
          <w:rFonts w:ascii="Times New Roman" w:eastAsia="Times New Roman" w:hAnsi="Times New Roman" w:cs="Times New Roman"/>
          <w:szCs w:val="24"/>
        </w:rPr>
        <w:t xml:space="preserve">benefits were </w:t>
      </w:r>
      <w:r w:rsidR="00CB66AC">
        <w:rPr>
          <w:rFonts w:ascii="Times New Roman" w:eastAsia="Times New Roman" w:hAnsi="Times New Roman" w:cs="Times New Roman"/>
          <w:szCs w:val="24"/>
        </w:rPr>
        <w:t>higher for</w:t>
      </w:r>
      <w:r w:rsidR="00CB66AC" w:rsidRPr="00BE3C89">
        <w:rPr>
          <w:rFonts w:ascii="Times New Roman" w:eastAsia="Times New Roman" w:hAnsi="Times New Roman" w:cs="Times New Roman"/>
          <w:szCs w:val="24"/>
        </w:rPr>
        <w:t xml:space="preserve"> </w:t>
      </w:r>
      <w:r w:rsidR="00CB66AC">
        <w:rPr>
          <w:rFonts w:ascii="Times New Roman" w:eastAsia="Times New Roman" w:hAnsi="Times New Roman" w:cs="Times New Roman"/>
          <w:szCs w:val="24"/>
        </w:rPr>
        <w:t xml:space="preserve">adenomas detected </w:t>
      </w:r>
      <w:r w:rsidR="00F251C9">
        <w:rPr>
          <w:rFonts w:ascii="Times New Roman" w:eastAsia="Times New Roman" w:hAnsi="Times New Roman" w:cs="Times New Roman"/>
          <w:szCs w:val="24"/>
        </w:rPr>
        <w:t>at</w:t>
      </w:r>
      <w:r w:rsidR="00CB66AC">
        <w:rPr>
          <w:rFonts w:ascii="Times New Roman" w:eastAsia="Times New Roman" w:hAnsi="Times New Roman" w:cs="Times New Roman"/>
          <w:szCs w:val="24"/>
        </w:rPr>
        <w:t xml:space="preserve"> FIT screening and</w:t>
      </w:r>
      <w:r w:rsidR="00CB66AC" w:rsidRPr="00BE3C89">
        <w:rPr>
          <w:rFonts w:ascii="Times New Roman" w:eastAsia="Times New Roman" w:hAnsi="Times New Roman" w:cs="Times New Roman"/>
          <w:szCs w:val="24"/>
        </w:rPr>
        <w:t xml:space="preserve"> </w:t>
      </w:r>
      <w:r w:rsidR="00BE3C89" w:rsidRPr="00BE3C89">
        <w:rPr>
          <w:rFonts w:ascii="Times New Roman" w:eastAsia="Times New Roman" w:hAnsi="Times New Roman" w:cs="Times New Roman"/>
          <w:szCs w:val="24"/>
        </w:rPr>
        <w:t>lower for older patients.</w:t>
      </w:r>
      <w:r w:rsidR="00EA59DB">
        <w:rPr>
          <w:rFonts w:ascii="Times New Roman" w:eastAsia="Times New Roman" w:hAnsi="Times New Roman" w:cs="Times New Roman"/>
          <w:szCs w:val="24"/>
        </w:rPr>
        <w:t xml:space="preserve"> </w:t>
      </w:r>
      <w:r w:rsidR="00DF0BB0">
        <w:rPr>
          <w:rFonts w:ascii="Times New Roman" w:eastAsia="Times New Roman" w:hAnsi="Times New Roman" w:cs="Times New Roman"/>
          <w:szCs w:val="24"/>
        </w:rPr>
        <w:t>H</w:t>
      </w:r>
      <w:r w:rsidR="00735F01" w:rsidRPr="00735F01">
        <w:rPr>
          <w:rFonts w:ascii="Times New Roman" w:eastAsia="Times New Roman" w:hAnsi="Times New Roman" w:cs="Times New Roman"/>
          <w:szCs w:val="24"/>
        </w:rPr>
        <w:t xml:space="preserve">igh-intensity </w:t>
      </w:r>
      <w:r w:rsidR="00735F01" w:rsidRPr="00BE3C89">
        <w:rPr>
          <w:rFonts w:ascii="Times New Roman" w:eastAsia="Times New Roman" w:hAnsi="Times New Roman" w:cs="Times New Roman"/>
          <w:i/>
          <w:szCs w:val="24"/>
        </w:rPr>
        <w:t>vs</w:t>
      </w:r>
      <w:r w:rsidR="00735F01" w:rsidRPr="00735F01">
        <w:rPr>
          <w:rFonts w:ascii="Times New Roman" w:eastAsia="Times New Roman" w:hAnsi="Times New Roman" w:cs="Times New Roman"/>
          <w:szCs w:val="24"/>
        </w:rPr>
        <w:t xml:space="preserve">. low-intensity surveillance </w:t>
      </w:r>
      <w:r w:rsidR="00735F01">
        <w:rPr>
          <w:rFonts w:ascii="Times New Roman" w:eastAsia="Times New Roman" w:hAnsi="Times New Roman" w:cs="Times New Roman"/>
          <w:szCs w:val="24"/>
        </w:rPr>
        <w:t>cost</w:t>
      </w:r>
      <w:r w:rsidR="00735F01" w:rsidRPr="00735F01">
        <w:rPr>
          <w:rFonts w:ascii="Times New Roman" w:eastAsia="Times New Roman" w:hAnsi="Times New Roman" w:cs="Times New Roman"/>
          <w:szCs w:val="24"/>
        </w:rPr>
        <w:t xml:space="preserve"> </w:t>
      </w:r>
      <w:r w:rsidR="00541FAF">
        <w:rPr>
          <w:rFonts w:ascii="Times New Roman" w:eastAsia="Times New Roman" w:hAnsi="Times New Roman" w:cs="Times New Roman"/>
          <w:szCs w:val="24"/>
        </w:rPr>
        <w:t>&lt;</w:t>
      </w:r>
      <w:r w:rsidR="008B63E9">
        <w:rPr>
          <w:rFonts w:ascii="Times New Roman" w:eastAsia="Times New Roman" w:hAnsi="Times New Roman" w:cs="Times New Roman"/>
          <w:szCs w:val="24"/>
        </w:rPr>
        <w:t>$</w:t>
      </w:r>
      <w:r w:rsidR="002C33BD">
        <w:rPr>
          <w:rFonts w:ascii="Times New Roman" w:eastAsia="Times New Roman" w:hAnsi="Times New Roman" w:cs="Times New Roman"/>
          <w:szCs w:val="24"/>
        </w:rPr>
        <w:t>3</w:t>
      </w:r>
      <w:r w:rsidR="008B63E9">
        <w:rPr>
          <w:rFonts w:ascii="Times New Roman" w:eastAsia="Times New Roman" w:hAnsi="Times New Roman" w:cs="Times New Roman"/>
          <w:szCs w:val="24"/>
        </w:rPr>
        <w:t>0,000</w:t>
      </w:r>
      <w:r w:rsidR="00541FAF">
        <w:rPr>
          <w:rFonts w:ascii="Times New Roman" w:eastAsia="Times New Roman" w:hAnsi="Times New Roman" w:cs="Times New Roman"/>
          <w:szCs w:val="24"/>
        </w:rPr>
        <w:t>/QALY gained</w:t>
      </w:r>
      <w:r>
        <w:rPr>
          <w:rFonts w:ascii="Times New Roman" w:eastAsia="Times New Roman" w:hAnsi="Times New Roman" w:cs="Times New Roman"/>
          <w:szCs w:val="24"/>
        </w:rPr>
        <w:t>.</w:t>
      </w:r>
      <w:r w:rsidR="002C33BD">
        <w:rPr>
          <w:rFonts w:ascii="Times New Roman" w:eastAsia="Times New Roman" w:hAnsi="Times New Roman" w:cs="Times New Roman"/>
          <w:szCs w:val="24"/>
        </w:rPr>
        <w:t xml:space="preserve"> </w:t>
      </w:r>
    </w:p>
    <w:p w14:paraId="2D1823F9" w14:textId="368D2DA0" w:rsidR="008F63A1"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lastRenderedPageBreak/>
        <w:t xml:space="preserve">SENSITIVITY ANALYSIS: </w:t>
      </w:r>
      <w:r w:rsidR="00DF0BB0">
        <w:rPr>
          <w:rFonts w:ascii="Times New Roman" w:eastAsia="Times New Roman" w:hAnsi="Times New Roman" w:cs="Times New Roman"/>
          <w:szCs w:val="24"/>
        </w:rPr>
        <w:t>High-intensity surveillance cost</w:t>
      </w:r>
      <w:r>
        <w:rPr>
          <w:rFonts w:ascii="Times New Roman" w:eastAsia="Times New Roman" w:hAnsi="Times New Roman" w:cs="Times New Roman"/>
          <w:szCs w:val="24"/>
        </w:rPr>
        <w:t xml:space="preserve"> </w:t>
      </w:r>
      <w:r w:rsidR="002C33BD">
        <w:rPr>
          <w:rFonts w:ascii="Times New Roman" w:eastAsia="Times New Roman" w:hAnsi="Times New Roman" w:cs="Times New Roman"/>
          <w:szCs w:val="24"/>
        </w:rPr>
        <w:t>&lt;$100,000</w:t>
      </w:r>
      <w:r w:rsidR="00DF0BB0">
        <w:rPr>
          <w:rFonts w:ascii="Times New Roman" w:eastAsia="Times New Roman" w:hAnsi="Times New Roman" w:cs="Times New Roman"/>
          <w:szCs w:val="24"/>
        </w:rPr>
        <w:t>/QALY gained</w:t>
      </w:r>
      <w:r w:rsidR="002C33BD">
        <w:rPr>
          <w:rFonts w:ascii="Times New Roman" w:eastAsia="Times New Roman" w:hAnsi="Times New Roman" w:cs="Times New Roman"/>
          <w:szCs w:val="24"/>
        </w:rPr>
        <w:t xml:space="preserve"> </w:t>
      </w:r>
      <w:r w:rsidR="00EA59DB">
        <w:rPr>
          <w:rFonts w:ascii="Times New Roman" w:eastAsia="Times New Roman" w:hAnsi="Times New Roman" w:cs="Times New Roman"/>
          <w:szCs w:val="24"/>
        </w:rPr>
        <w:t xml:space="preserve">in </w:t>
      </w:r>
      <w:r w:rsidR="00885F90">
        <w:rPr>
          <w:rFonts w:ascii="Times New Roman" w:eastAsia="Times New Roman" w:hAnsi="Times New Roman" w:cs="Times New Roman"/>
          <w:szCs w:val="24"/>
        </w:rPr>
        <w:t>most</w:t>
      </w:r>
      <w:r w:rsidR="00EA59DB">
        <w:rPr>
          <w:rFonts w:ascii="Times New Roman" w:eastAsia="Times New Roman" w:hAnsi="Times New Roman" w:cs="Times New Roman"/>
          <w:szCs w:val="24"/>
        </w:rPr>
        <w:t xml:space="preserve"> </w:t>
      </w:r>
      <w:r w:rsidR="002C33BD">
        <w:rPr>
          <w:rFonts w:ascii="Times New Roman" w:eastAsia="Times New Roman" w:hAnsi="Times New Roman" w:cs="Times New Roman"/>
          <w:szCs w:val="24"/>
        </w:rPr>
        <w:t xml:space="preserve">alternative </w:t>
      </w:r>
      <w:r w:rsidR="00EA59DB">
        <w:rPr>
          <w:rFonts w:ascii="Times New Roman" w:eastAsia="Times New Roman" w:hAnsi="Times New Roman" w:cs="Times New Roman"/>
          <w:szCs w:val="24"/>
        </w:rPr>
        <w:t xml:space="preserve">scenarios for </w:t>
      </w:r>
      <w:r w:rsidR="000555F5">
        <w:rPr>
          <w:rFonts w:ascii="Times New Roman" w:eastAsia="Times New Roman" w:hAnsi="Times New Roman" w:cs="Times New Roman"/>
          <w:szCs w:val="24"/>
        </w:rPr>
        <w:t>adenoma</w:t>
      </w:r>
      <w:r w:rsidR="00D16B65">
        <w:rPr>
          <w:rFonts w:ascii="Times New Roman" w:eastAsia="Times New Roman" w:hAnsi="Times New Roman" w:cs="Times New Roman"/>
          <w:szCs w:val="24"/>
        </w:rPr>
        <w:t xml:space="preserve"> </w:t>
      </w:r>
      <w:r w:rsidR="00C124DA">
        <w:rPr>
          <w:rFonts w:ascii="Times New Roman" w:eastAsia="Times New Roman" w:hAnsi="Times New Roman" w:cs="Times New Roman"/>
          <w:szCs w:val="24"/>
        </w:rPr>
        <w:t>recurrence</w:t>
      </w:r>
      <w:r>
        <w:rPr>
          <w:rFonts w:ascii="Times New Roman" w:eastAsia="Times New Roman" w:hAnsi="Times New Roman" w:cs="Times New Roman"/>
          <w:szCs w:val="24"/>
        </w:rPr>
        <w:t>,</w:t>
      </w:r>
      <w:r w:rsidR="00C47B12">
        <w:rPr>
          <w:rFonts w:ascii="Times New Roman" w:eastAsia="Times New Roman" w:hAnsi="Times New Roman" w:cs="Times New Roman"/>
          <w:szCs w:val="24"/>
        </w:rPr>
        <w:t xml:space="preserve"> </w:t>
      </w:r>
      <w:r w:rsidR="00177828">
        <w:rPr>
          <w:rFonts w:ascii="Times New Roman" w:eastAsia="Times New Roman" w:hAnsi="Times New Roman" w:cs="Times New Roman"/>
          <w:szCs w:val="24"/>
        </w:rPr>
        <w:t xml:space="preserve">CRC </w:t>
      </w:r>
      <w:r w:rsidR="001D4D8A">
        <w:rPr>
          <w:rFonts w:ascii="Times New Roman" w:eastAsia="Times New Roman" w:hAnsi="Times New Roman" w:cs="Times New Roman"/>
          <w:szCs w:val="24"/>
        </w:rPr>
        <w:t>risk</w:t>
      </w:r>
      <w:r w:rsidR="00D16B65">
        <w:rPr>
          <w:rFonts w:ascii="Times New Roman" w:eastAsia="Times New Roman" w:hAnsi="Times New Roman" w:cs="Times New Roman"/>
          <w:szCs w:val="24"/>
        </w:rPr>
        <w:t xml:space="preserve">, </w:t>
      </w:r>
      <w:r w:rsidR="00C124DA">
        <w:rPr>
          <w:rFonts w:ascii="Times New Roman" w:eastAsia="Times New Roman" w:hAnsi="Times New Roman" w:cs="Times New Roman"/>
          <w:szCs w:val="24"/>
        </w:rPr>
        <w:t>longevity</w:t>
      </w:r>
      <w:r w:rsidR="004B69C0">
        <w:rPr>
          <w:rFonts w:ascii="Times New Roman" w:eastAsia="Times New Roman" w:hAnsi="Times New Roman" w:cs="Times New Roman"/>
          <w:szCs w:val="24"/>
        </w:rPr>
        <w:t>,</w:t>
      </w:r>
      <w:r w:rsidR="000555F5">
        <w:rPr>
          <w:rFonts w:ascii="Times New Roman" w:eastAsia="Times New Roman" w:hAnsi="Times New Roman" w:cs="Times New Roman"/>
          <w:szCs w:val="24"/>
        </w:rPr>
        <w:t xml:space="preserve"> quality of life,</w:t>
      </w:r>
      <w:r w:rsidR="00C124DA">
        <w:rPr>
          <w:rFonts w:ascii="Times New Roman" w:eastAsia="Times New Roman" w:hAnsi="Times New Roman" w:cs="Times New Roman"/>
          <w:szCs w:val="24"/>
        </w:rPr>
        <w:t xml:space="preserve"> </w:t>
      </w:r>
      <w:r w:rsidR="00C52599">
        <w:rPr>
          <w:rFonts w:ascii="Times New Roman" w:eastAsia="Times New Roman" w:hAnsi="Times New Roman" w:cs="Times New Roman"/>
          <w:szCs w:val="24"/>
        </w:rPr>
        <w:t>screening</w:t>
      </w:r>
      <w:r w:rsidR="00C124DA">
        <w:rPr>
          <w:rFonts w:ascii="Times New Roman" w:eastAsia="Times New Roman" w:hAnsi="Times New Roman" w:cs="Times New Roman"/>
          <w:szCs w:val="24"/>
        </w:rPr>
        <w:t xml:space="preserve"> ages, surveillance ages</w:t>
      </w:r>
      <w:r w:rsidR="00C52599">
        <w:rPr>
          <w:rFonts w:ascii="Times New Roman" w:eastAsia="Times New Roman" w:hAnsi="Times New Roman" w:cs="Times New Roman"/>
          <w:szCs w:val="24"/>
        </w:rPr>
        <w:t xml:space="preserve">, </w:t>
      </w:r>
      <w:r w:rsidR="000555F5">
        <w:rPr>
          <w:rFonts w:ascii="Times New Roman" w:eastAsia="Times New Roman" w:hAnsi="Times New Roman" w:cs="Times New Roman"/>
          <w:szCs w:val="24"/>
        </w:rPr>
        <w:t>test performance</w:t>
      </w:r>
      <w:r w:rsidR="00D16B65">
        <w:rPr>
          <w:rFonts w:ascii="Times New Roman" w:eastAsia="Times New Roman" w:hAnsi="Times New Roman" w:cs="Times New Roman"/>
          <w:szCs w:val="24"/>
        </w:rPr>
        <w:t xml:space="preserve">, </w:t>
      </w:r>
      <w:r w:rsidR="00B15FEA">
        <w:rPr>
          <w:rFonts w:ascii="Times New Roman" w:eastAsia="Times New Roman" w:hAnsi="Times New Roman" w:cs="Times New Roman"/>
          <w:szCs w:val="24"/>
        </w:rPr>
        <w:t>disutilities</w:t>
      </w:r>
      <w:r w:rsidR="00C83937">
        <w:rPr>
          <w:rFonts w:ascii="Times New Roman" w:eastAsia="Times New Roman" w:hAnsi="Times New Roman" w:cs="Times New Roman"/>
          <w:szCs w:val="24"/>
        </w:rPr>
        <w:t xml:space="preserve">, </w:t>
      </w:r>
      <w:r w:rsidR="000555F5">
        <w:rPr>
          <w:rFonts w:ascii="Times New Roman" w:eastAsia="Times New Roman" w:hAnsi="Times New Roman" w:cs="Times New Roman"/>
          <w:szCs w:val="24"/>
        </w:rPr>
        <w:t xml:space="preserve">and </w:t>
      </w:r>
      <w:r w:rsidR="00D16B65">
        <w:rPr>
          <w:rFonts w:ascii="Times New Roman" w:eastAsia="Times New Roman" w:hAnsi="Times New Roman" w:cs="Times New Roman"/>
          <w:szCs w:val="24"/>
        </w:rPr>
        <w:t>cost</w:t>
      </w:r>
      <w:r w:rsidR="00B175B7" w:rsidRPr="00B175B7">
        <w:rPr>
          <w:rFonts w:ascii="Times New Roman" w:eastAsia="Times New Roman" w:hAnsi="Times New Roman" w:cs="Times New Roman"/>
          <w:szCs w:val="24"/>
        </w:rPr>
        <w:t xml:space="preserve">. </w:t>
      </w:r>
    </w:p>
    <w:p w14:paraId="1228D550" w14:textId="77777777" w:rsidR="00670EA8" w:rsidRDefault="00670EA8" w:rsidP="00496160">
      <w:pPr>
        <w:spacing w:line="48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LIMITATIONS: </w:t>
      </w:r>
      <w:r w:rsidR="00A3529E">
        <w:rPr>
          <w:rFonts w:ascii="Times New Roman" w:eastAsia="Times New Roman" w:hAnsi="Times New Roman" w:cs="Times New Roman"/>
          <w:szCs w:val="24"/>
        </w:rPr>
        <w:t>Few surveillance outcome data exist</w:t>
      </w:r>
      <w:r w:rsidR="00D1463E">
        <w:rPr>
          <w:rFonts w:ascii="Times New Roman" w:eastAsia="Times New Roman" w:hAnsi="Times New Roman" w:cs="Times New Roman"/>
          <w:szCs w:val="24"/>
        </w:rPr>
        <w:t>.</w:t>
      </w:r>
    </w:p>
    <w:p w14:paraId="438C06F9" w14:textId="77777777" w:rsidR="00024454" w:rsidRDefault="00B175B7" w:rsidP="00496160">
      <w:pPr>
        <w:spacing w:line="480" w:lineRule="auto"/>
        <w:rPr>
          <w:rFonts w:ascii="Times New Roman" w:eastAsia="Times New Roman" w:hAnsi="Times New Roman" w:cs="Times New Roman"/>
          <w:szCs w:val="24"/>
        </w:rPr>
      </w:pPr>
      <w:r w:rsidRPr="00B175B7">
        <w:rPr>
          <w:rFonts w:ascii="Times New Roman" w:eastAsia="Times New Roman" w:hAnsi="Times New Roman" w:cs="Times New Roman"/>
          <w:szCs w:val="24"/>
        </w:rPr>
        <w:t xml:space="preserve">CONCLUSIONS: </w:t>
      </w:r>
      <w:r w:rsidR="007A2574">
        <w:rPr>
          <w:rFonts w:ascii="Times New Roman" w:eastAsia="Times New Roman" w:hAnsi="Times New Roman" w:cs="Times New Roman"/>
          <w:szCs w:val="24"/>
        </w:rPr>
        <w:t>Our</w:t>
      </w:r>
      <w:r w:rsidR="001047BE">
        <w:rPr>
          <w:rFonts w:ascii="Times New Roman" w:eastAsia="Times New Roman" w:hAnsi="Times New Roman" w:cs="Times New Roman"/>
          <w:szCs w:val="24"/>
        </w:rPr>
        <w:t xml:space="preserve"> m</w:t>
      </w:r>
      <w:r w:rsidRPr="00B175B7">
        <w:rPr>
          <w:rFonts w:ascii="Times New Roman" w:eastAsia="Times New Roman" w:hAnsi="Times New Roman" w:cs="Times New Roman"/>
          <w:szCs w:val="24"/>
        </w:rPr>
        <w:t>odel</w:t>
      </w:r>
      <w:r w:rsidR="007A2574">
        <w:rPr>
          <w:rFonts w:ascii="Times New Roman" w:eastAsia="Times New Roman" w:hAnsi="Times New Roman" w:cs="Times New Roman"/>
          <w:szCs w:val="24"/>
        </w:rPr>
        <w:t xml:space="preserve"> suggests</w:t>
      </w:r>
      <w:r w:rsidR="001047BE">
        <w:rPr>
          <w:rFonts w:ascii="Times New Roman" w:eastAsia="Times New Roman" w:hAnsi="Times New Roman" w:cs="Times New Roman"/>
          <w:szCs w:val="24"/>
        </w:rPr>
        <w:t xml:space="preserve"> </w:t>
      </w:r>
      <w:r w:rsidR="00622A50">
        <w:rPr>
          <w:rFonts w:ascii="Times New Roman" w:eastAsia="Times New Roman" w:hAnsi="Times New Roman" w:cs="Times New Roman"/>
          <w:szCs w:val="24"/>
        </w:rPr>
        <w:t>high-intensity</w:t>
      </w:r>
      <w:r w:rsidR="00622A50" w:rsidRPr="00B175B7">
        <w:rPr>
          <w:rFonts w:ascii="Times New Roman" w:eastAsia="Times New Roman" w:hAnsi="Times New Roman" w:cs="Times New Roman"/>
          <w:szCs w:val="24"/>
        </w:rPr>
        <w:t xml:space="preserve"> </w:t>
      </w:r>
      <w:r w:rsidRPr="00B175B7">
        <w:rPr>
          <w:rFonts w:ascii="Times New Roman" w:eastAsia="Times New Roman" w:hAnsi="Times New Roman" w:cs="Times New Roman"/>
          <w:szCs w:val="24"/>
        </w:rPr>
        <w:t>surveillance</w:t>
      </w:r>
      <w:r w:rsidR="00622A50">
        <w:rPr>
          <w:rFonts w:ascii="Times New Roman" w:eastAsia="Times New Roman" w:hAnsi="Times New Roman" w:cs="Times New Roman"/>
          <w:szCs w:val="24"/>
        </w:rPr>
        <w:t>, as recommended</w:t>
      </w:r>
      <w:r w:rsidR="00FD6F86">
        <w:rPr>
          <w:rFonts w:ascii="Times New Roman" w:eastAsia="Times New Roman" w:hAnsi="Times New Roman" w:cs="Times New Roman"/>
          <w:szCs w:val="24"/>
        </w:rPr>
        <w:t xml:space="preserve"> in the </w:t>
      </w:r>
      <w:r w:rsidR="00033C03">
        <w:rPr>
          <w:rFonts w:ascii="Times New Roman" w:eastAsia="Times New Roman" w:hAnsi="Times New Roman" w:cs="Times New Roman"/>
          <w:szCs w:val="24"/>
        </w:rPr>
        <w:t>U.S.</w:t>
      </w:r>
      <w:r w:rsidR="00622A50">
        <w:rPr>
          <w:rFonts w:ascii="Times New Roman" w:eastAsia="Times New Roman" w:hAnsi="Times New Roman" w:cs="Times New Roman"/>
          <w:szCs w:val="24"/>
        </w:rPr>
        <w:t>,</w:t>
      </w:r>
      <w:r w:rsidRPr="00B175B7">
        <w:rPr>
          <w:rFonts w:ascii="Times New Roman" w:eastAsia="Times New Roman" w:hAnsi="Times New Roman" w:cs="Times New Roman"/>
          <w:szCs w:val="24"/>
        </w:rPr>
        <w:t xml:space="preserve"> </w:t>
      </w:r>
      <w:r w:rsidR="00366128">
        <w:rPr>
          <w:rFonts w:ascii="Times New Roman" w:eastAsia="Times New Roman" w:hAnsi="Times New Roman" w:cs="Times New Roman"/>
          <w:szCs w:val="24"/>
        </w:rPr>
        <w:t xml:space="preserve">provides </w:t>
      </w:r>
      <w:r w:rsidR="00E859D5">
        <w:rPr>
          <w:rFonts w:ascii="Times New Roman" w:eastAsia="Times New Roman" w:hAnsi="Times New Roman" w:cs="Times New Roman"/>
          <w:szCs w:val="24"/>
        </w:rPr>
        <w:t xml:space="preserve">modest </w:t>
      </w:r>
      <w:r w:rsidR="004658AA">
        <w:rPr>
          <w:rFonts w:ascii="Times New Roman" w:eastAsia="Times New Roman" w:hAnsi="Times New Roman" w:cs="Times New Roman"/>
          <w:szCs w:val="24"/>
        </w:rPr>
        <w:t xml:space="preserve">but </w:t>
      </w:r>
      <w:proofErr w:type="gramStart"/>
      <w:r w:rsidR="000E56AF">
        <w:rPr>
          <w:rFonts w:ascii="Times New Roman" w:eastAsia="Times New Roman" w:hAnsi="Times New Roman" w:cs="Times New Roman"/>
          <w:szCs w:val="24"/>
        </w:rPr>
        <w:t>clinically</w:t>
      </w:r>
      <w:r w:rsidR="001E0411">
        <w:rPr>
          <w:rFonts w:ascii="Times New Roman" w:eastAsia="Times New Roman" w:hAnsi="Times New Roman" w:cs="Times New Roman"/>
          <w:szCs w:val="24"/>
        </w:rPr>
        <w:t>-</w:t>
      </w:r>
      <w:r w:rsidR="000E56AF">
        <w:rPr>
          <w:rFonts w:ascii="Times New Roman" w:eastAsia="Times New Roman" w:hAnsi="Times New Roman" w:cs="Times New Roman"/>
          <w:szCs w:val="24"/>
        </w:rPr>
        <w:t>relevant</w:t>
      </w:r>
      <w:proofErr w:type="gramEnd"/>
      <w:r w:rsidR="004658AA">
        <w:rPr>
          <w:rFonts w:ascii="Times New Roman" w:eastAsia="Times New Roman" w:hAnsi="Times New Roman" w:cs="Times New Roman"/>
          <w:szCs w:val="24"/>
        </w:rPr>
        <w:t xml:space="preserve"> </w:t>
      </w:r>
      <w:r w:rsidR="00E859D5">
        <w:rPr>
          <w:rFonts w:ascii="Times New Roman" w:eastAsia="Times New Roman" w:hAnsi="Times New Roman" w:cs="Times New Roman"/>
          <w:szCs w:val="24"/>
        </w:rPr>
        <w:t>benefit</w:t>
      </w:r>
      <w:r w:rsidR="00E2527C">
        <w:rPr>
          <w:rFonts w:ascii="Times New Roman" w:eastAsia="Times New Roman" w:hAnsi="Times New Roman" w:cs="Times New Roman"/>
          <w:szCs w:val="24"/>
        </w:rPr>
        <w:t>s</w:t>
      </w:r>
      <w:r w:rsidR="00E859D5">
        <w:rPr>
          <w:rFonts w:ascii="Times New Roman" w:eastAsia="Times New Roman" w:hAnsi="Times New Roman" w:cs="Times New Roman"/>
          <w:szCs w:val="24"/>
        </w:rPr>
        <w:t xml:space="preserve"> </w:t>
      </w:r>
      <w:r w:rsidR="004B69C0">
        <w:rPr>
          <w:rFonts w:ascii="Times New Roman" w:eastAsia="Times New Roman" w:hAnsi="Times New Roman" w:cs="Times New Roman"/>
          <w:szCs w:val="24"/>
        </w:rPr>
        <w:t>over</w:t>
      </w:r>
      <w:r w:rsidR="00E859D5">
        <w:rPr>
          <w:rFonts w:ascii="Times New Roman" w:eastAsia="Times New Roman" w:hAnsi="Times New Roman" w:cs="Times New Roman"/>
          <w:szCs w:val="24"/>
        </w:rPr>
        <w:t xml:space="preserve"> </w:t>
      </w:r>
      <w:r w:rsidR="00622A50">
        <w:rPr>
          <w:rFonts w:ascii="Times New Roman" w:eastAsia="Times New Roman" w:hAnsi="Times New Roman" w:cs="Times New Roman"/>
          <w:szCs w:val="24"/>
        </w:rPr>
        <w:t>low-</w:t>
      </w:r>
      <w:r w:rsidRPr="00B175B7">
        <w:rPr>
          <w:rFonts w:ascii="Times New Roman" w:eastAsia="Times New Roman" w:hAnsi="Times New Roman" w:cs="Times New Roman"/>
          <w:szCs w:val="24"/>
        </w:rPr>
        <w:t>intensi</w:t>
      </w:r>
      <w:r w:rsidR="00622A50">
        <w:rPr>
          <w:rFonts w:ascii="Times New Roman" w:eastAsia="Times New Roman" w:hAnsi="Times New Roman" w:cs="Times New Roman"/>
          <w:szCs w:val="24"/>
        </w:rPr>
        <w:t>ty</w:t>
      </w:r>
      <w:r w:rsidRPr="00B175B7">
        <w:rPr>
          <w:rFonts w:ascii="Times New Roman" w:eastAsia="Times New Roman" w:hAnsi="Times New Roman" w:cs="Times New Roman"/>
          <w:szCs w:val="24"/>
        </w:rPr>
        <w:t xml:space="preserve"> surveillance</w:t>
      </w:r>
      <w:r w:rsidR="00100DCC">
        <w:rPr>
          <w:rFonts w:ascii="Times New Roman" w:eastAsia="Times New Roman" w:hAnsi="Times New Roman" w:cs="Times New Roman"/>
          <w:szCs w:val="24"/>
        </w:rPr>
        <w:t xml:space="preserve"> at acceptable cost</w:t>
      </w:r>
      <w:r w:rsidR="00007FBA">
        <w:rPr>
          <w:rFonts w:ascii="Times New Roman" w:eastAsia="Times New Roman" w:hAnsi="Times New Roman" w:cs="Times New Roman"/>
          <w:szCs w:val="24"/>
        </w:rPr>
        <w:t>.</w:t>
      </w:r>
    </w:p>
    <w:p w14:paraId="6DF45F0A" w14:textId="77777777" w:rsidR="00F647A3" w:rsidRPr="00A84F2B" w:rsidRDefault="00F647A3" w:rsidP="00496160">
      <w:pPr>
        <w:spacing w:line="480" w:lineRule="auto"/>
        <w:rPr>
          <w:rFonts w:ascii="Times New Roman" w:eastAsia="Times New Roman" w:hAnsi="Times New Roman" w:cs="Times New Roman"/>
          <w:szCs w:val="24"/>
        </w:rPr>
      </w:pPr>
      <w:bookmarkStart w:id="3" w:name="_Hlk8056403"/>
      <w:r>
        <w:rPr>
          <w:rFonts w:ascii="Times New Roman" w:eastAsia="Times New Roman" w:hAnsi="Times New Roman" w:cs="Times New Roman"/>
          <w:szCs w:val="24"/>
        </w:rPr>
        <w:t xml:space="preserve">PRIMARY FUNDING SOURCE: </w:t>
      </w:r>
      <w:r w:rsidRPr="00F647A3">
        <w:rPr>
          <w:rFonts w:ascii="Times New Roman" w:eastAsia="Times New Roman" w:hAnsi="Times New Roman" w:cs="Times New Roman"/>
          <w:szCs w:val="24"/>
        </w:rPr>
        <w:t xml:space="preserve">National </w:t>
      </w:r>
      <w:r>
        <w:rPr>
          <w:rFonts w:ascii="Times New Roman" w:eastAsia="Times New Roman" w:hAnsi="Times New Roman" w:cs="Times New Roman"/>
          <w:szCs w:val="24"/>
        </w:rPr>
        <w:t xml:space="preserve">Cancer Institute within the U.S. </w:t>
      </w:r>
      <w:r w:rsidR="00FB2123">
        <w:rPr>
          <w:rFonts w:ascii="Times New Roman" w:eastAsia="Times New Roman" w:hAnsi="Times New Roman" w:cs="Times New Roman"/>
          <w:szCs w:val="24"/>
        </w:rPr>
        <w:t xml:space="preserve">National </w:t>
      </w:r>
      <w:r w:rsidRPr="00F647A3">
        <w:rPr>
          <w:rFonts w:ascii="Times New Roman" w:eastAsia="Times New Roman" w:hAnsi="Times New Roman" w:cs="Times New Roman"/>
          <w:szCs w:val="24"/>
        </w:rPr>
        <w:t>Institutes of Health</w:t>
      </w:r>
      <w:r>
        <w:rPr>
          <w:rFonts w:ascii="Times New Roman" w:eastAsia="Times New Roman" w:hAnsi="Times New Roman" w:cs="Times New Roman"/>
          <w:szCs w:val="24"/>
        </w:rPr>
        <w:t>.</w:t>
      </w:r>
    </w:p>
    <w:bookmarkEnd w:id="3"/>
    <w:p w14:paraId="52EEE1A4" w14:textId="77777777" w:rsidR="00771F4F" w:rsidRDefault="00302A13" w:rsidP="008B01EC">
      <w:pPr>
        <w:rPr>
          <w:rFonts w:ascii="Times New Roman" w:hAnsi="Times New Roman" w:cs="Times New Roman"/>
        </w:rPr>
      </w:pPr>
      <w:r>
        <w:rPr>
          <w:rFonts w:ascii="Times New Roman" w:hAnsi="Times New Roman" w:cs="Times New Roman"/>
        </w:rPr>
        <w:br w:type="page"/>
      </w:r>
      <w:r w:rsidR="00771F4F" w:rsidRPr="00771F4F">
        <w:rPr>
          <w:rFonts w:ascii="Times New Roman" w:hAnsi="Times New Roman" w:cs="Times New Roman"/>
        </w:rPr>
        <w:lastRenderedPageBreak/>
        <w:t>INTRODUCTION</w:t>
      </w:r>
      <w:r w:rsidR="00871FCC">
        <w:rPr>
          <w:rFonts w:ascii="Times New Roman" w:hAnsi="Times New Roman" w:cs="Times New Roman"/>
        </w:rPr>
        <w:t xml:space="preserve"> </w:t>
      </w:r>
    </w:p>
    <w:p w14:paraId="315336B5" w14:textId="4CE14068" w:rsidR="003660EE" w:rsidRPr="003660EE" w:rsidRDefault="00771F4F" w:rsidP="003660EE">
      <w:pPr>
        <w:spacing w:line="480" w:lineRule="auto"/>
        <w:rPr>
          <w:rFonts w:ascii="Times New Roman" w:hAnsi="Times New Roman" w:cs="Times New Roman"/>
        </w:rPr>
      </w:pPr>
      <w:r>
        <w:rPr>
          <w:rFonts w:ascii="Times New Roman" w:hAnsi="Times New Roman" w:cs="Times New Roman"/>
        </w:rPr>
        <w:tab/>
      </w:r>
      <w:r w:rsidR="003660EE" w:rsidRPr="003660EE">
        <w:rPr>
          <w:rFonts w:ascii="Times New Roman" w:hAnsi="Times New Roman" w:cs="Times New Roman"/>
        </w:rPr>
        <w:t xml:space="preserve">Colorectal cancer (CRC) is a leading cause of cancer </w:t>
      </w:r>
      <w:r w:rsidR="00177828">
        <w:rPr>
          <w:rFonts w:ascii="Times New Roman" w:hAnsi="Times New Roman" w:cs="Times New Roman"/>
        </w:rPr>
        <w:t>mortality</w:t>
      </w:r>
      <w:r w:rsidR="003660EE" w:rsidRPr="003660EE">
        <w:rPr>
          <w:rFonts w:ascii="Times New Roman" w:hAnsi="Times New Roman" w:cs="Times New Roman"/>
        </w:rPr>
        <w:t xml:space="preserve"> </w:t>
      </w:r>
      <w:r w:rsidR="00177828">
        <w:rPr>
          <w:rFonts w:ascii="Times New Roman" w:hAnsi="Times New Roman" w:cs="Times New Roman"/>
        </w:rPr>
        <w:t>with</w:t>
      </w:r>
      <w:r w:rsidR="003660EE" w:rsidRPr="003660EE">
        <w:rPr>
          <w:rFonts w:ascii="Times New Roman" w:hAnsi="Times New Roman" w:cs="Times New Roman"/>
        </w:rPr>
        <w:t xml:space="preserve"> 50,260 deaths in the U.S. in 2017.(1) </w:t>
      </w:r>
      <w:r w:rsidR="005E5979">
        <w:rPr>
          <w:rFonts w:ascii="Times New Roman" w:hAnsi="Times New Roman" w:cs="Times New Roman"/>
        </w:rPr>
        <w:t>R</w:t>
      </w:r>
      <w:r w:rsidR="003660EE" w:rsidRPr="003660EE">
        <w:rPr>
          <w:rFonts w:ascii="Times New Roman" w:hAnsi="Times New Roman" w:cs="Times New Roman"/>
        </w:rPr>
        <w:t xml:space="preserve">obust evidence </w:t>
      </w:r>
      <w:r w:rsidR="005E5979">
        <w:rPr>
          <w:rFonts w:ascii="Times New Roman" w:hAnsi="Times New Roman" w:cs="Times New Roman"/>
        </w:rPr>
        <w:t xml:space="preserve">suggests </w:t>
      </w:r>
      <w:r w:rsidR="003660EE" w:rsidRPr="003660EE">
        <w:rPr>
          <w:rFonts w:ascii="Times New Roman" w:hAnsi="Times New Roman" w:cs="Times New Roman"/>
        </w:rPr>
        <w:t xml:space="preserve">that screening substantially reduces the risk of CRC death through removal of precancerous adenomas </w:t>
      </w:r>
      <w:r w:rsidR="005E5979">
        <w:rPr>
          <w:rFonts w:ascii="Times New Roman" w:hAnsi="Times New Roman" w:cs="Times New Roman"/>
        </w:rPr>
        <w:t>and</w:t>
      </w:r>
      <w:r w:rsidR="003660EE" w:rsidRPr="003660EE">
        <w:rPr>
          <w:rFonts w:ascii="Times New Roman" w:hAnsi="Times New Roman" w:cs="Times New Roman"/>
        </w:rPr>
        <w:t xml:space="preserve"> early detection of CRC.(2-4) In contrast, surprisingly few CRC outcome data </w:t>
      </w:r>
      <w:r w:rsidR="005E5979">
        <w:rPr>
          <w:rFonts w:ascii="Times New Roman" w:hAnsi="Times New Roman" w:cs="Times New Roman"/>
        </w:rPr>
        <w:t xml:space="preserve">exist </w:t>
      </w:r>
      <w:r w:rsidR="003660EE" w:rsidRPr="003660EE">
        <w:rPr>
          <w:rFonts w:ascii="Times New Roman" w:hAnsi="Times New Roman" w:cs="Times New Roman"/>
        </w:rPr>
        <w:t xml:space="preserve">to inform the appropriate management of patients in whom adenomas have been removed. </w:t>
      </w:r>
      <w:r w:rsidR="004F6043">
        <w:rPr>
          <w:rFonts w:ascii="Times New Roman" w:hAnsi="Times New Roman" w:cs="Times New Roman"/>
          <w:noProof/>
        </w:rPr>
        <w:t>T</w:t>
      </w:r>
      <w:r w:rsidR="004F6043" w:rsidRPr="003660EE">
        <w:rPr>
          <w:rFonts w:ascii="Times New Roman" w:hAnsi="Times New Roman" w:cs="Times New Roman"/>
          <w:noProof/>
        </w:rPr>
        <w:t xml:space="preserve">he </w:t>
      </w:r>
      <w:r w:rsidR="004F6043">
        <w:rPr>
          <w:rFonts w:ascii="Times New Roman" w:hAnsi="Times New Roman" w:cs="Times New Roman"/>
          <w:noProof/>
        </w:rPr>
        <w:t xml:space="preserve">landmark </w:t>
      </w:r>
      <w:r w:rsidR="00404D07">
        <w:rPr>
          <w:rFonts w:ascii="Times New Roman" w:hAnsi="Times New Roman" w:cs="Times New Roman"/>
          <w:noProof/>
        </w:rPr>
        <w:t>National Polyp Study (</w:t>
      </w:r>
      <w:r w:rsidR="004F6043" w:rsidRPr="003660EE">
        <w:rPr>
          <w:rFonts w:ascii="Times New Roman" w:hAnsi="Times New Roman" w:cs="Times New Roman"/>
          <w:noProof/>
        </w:rPr>
        <w:t>NPS</w:t>
      </w:r>
      <w:r w:rsidR="00404D07">
        <w:rPr>
          <w:rFonts w:ascii="Times New Roman" w:hAnsi="Times New Roman" w:cs="Times New Roman"/>
          <w:noProof/>
        </w:rPr>
        <w:t>)</w:t>
      </w:r>
      <w:r w:rsidR="004F6043" w:rsidRPr="003660EE">
        <w:rPr>
          <w:rFonts w:ascii="Times New Roman" w:hAnsi="Times New Roman" w:cs="Times New Roman"/>
          <w:noProof/>
        </w:rPr>
        <w:t xml:space="preserve"> </w:t>
      </w:r>
      <w:r w:rsidR="004F6043">
        <w:rPr>
          <w:rFonts w:ascii="Times New Roman" w:hAnsi="Times New Roman" w:cs="Times New Roman"/>
          <w:noProof/>
        </w:rPr>
        <w:t>demonstrated</w:t>
      </w:r>
      <w:r w:rsidR="004F6043" w:rsidRPr="003660EE">
        <w:rPr>
          <w:rFonts w:ascii="Times New Roman" w:hAnsi="Times New Roman" w:cs="Times New Roman"/>
          <w:noProof/>
        </w:rPr>
        <w:t xml:space="preserve"> that colonoscopy surveillance may be highly effective for reducing CRC risk</w:t>
      </w:r>
      <w:r w:rsidR="003947DA">
        <w:rPr>
          <w:rFonts w:ascii="Times New Roman" w:hAnsi="Times New Roman" w:cs="Times New Roman"/>
          <w:noProof/>
        </w:rPr>
        <w:t xml:space="preserve"> </w:t>
      </w:r>
      <w:r w:rsidR="004F6043" w:rsidRPr="003660EE">
        <w:rPr>
          <w:rFonts w:ascii="Times New Roman" w:hAnsi="Times New Roman" w:cs="Times New Roman"/>
          <w:noProof/>
        </w:rPr>
        <w:t>(5) and that surveillance could occur at 3 years instead of 1 year.</w:t>
      </w:r>
      <w:r w:rsidR="003947DA">
        <w:rPr>
          <w:rFonts w:ascii="Times New Roman" w:hAnsi="Times New Roman" w:cs="Times New Roman"/>
          <w:noProof/>
        </w:rPr>
        <w:t>(6)</w:t>
      </w:r>
      <w:r w:rsidR="004F6043" w:rsidRPr="003660EE">
        <w:rPr>
          <w:rFonts w:ascii="Times New Roman" w:hAnsi="Times New Roman" w:cs="Times New Roman"/>
          <w:noProof/>
        </w:rPr>
        <w:t xml:space="preserve"> Based on trials focusing on adenoma outcomes,(</w:t>
      </w:r>
      <w:r w:rsidR="003947DA">
        <w:rPr>
          <w:rFonts w:ascii="Times New Roman" w:hAnsi="Times New Roman" w:cs="Times New Roman"/>
          <w:noProof/>
        </w:rPr>
        <w:t>7</w:t>
      </w:r>
      <w:r w:rsidR="004F6043" w:rsidRPr="003660EE">
        <w:rPr>
          <w:rFonts w:ascii="Times New Roman" w:hAnsi="Times New Roman" w:cs="Times New Roman"/>
          <w:noProof/>
        </w:rPr>
        <w:t xml:space="preserve">, </w:t>
      </w:r>
      <w:r w:rsidR="003947DA">
        <w:rPr>
          <w:rFonts w:ascii="Times New Roman" w:hAnsi="Times New Roman" w:cs="Times New Roman"/>
          <w:noProof/>
        </w:rPr>
        <w:t>8</w:t>
      </w:r>
      <w:r w:rsidR="004F6043" w:rsidRPr="003660EE">
        <w:rPr>
          <w:rFonts w:ascii="Times New Roman" w:hAnsi="Times New Roman" w:cs="Times New Roman"/>
          <w:noProof/>
        </w:rPr>
        <w:t>) longer intervals of at least 5 years have since been</w:t>
      </w:r>
      <w:r w:rsidR="004F6043">
        <w:rPr>
          <w:rFonts w:ascii="Times New Roman" w:hAnsi="Times New Roman" w:cs="Times New Roman"/>
          <w:noProof/>
        </w:rPr>
        <w:t xml:space="preserve"> recommended for lower-risk patients.</w:t>
      </w:r>
      <w:r w:rsidR="003947DA">
        <w:rPr>
          <w:rFonts w:ascii="Times New Roman" w:hAnsi="Times New Roman" w:cs="Times New Roman"/>
          <w:noProof/>
        </w:rPr>
        <w:t>(9)</w:t>
      </w:r>
      <w:r w:rsidR="004F6043">
        <w:rPr>
          <w:rFonts w:ascii="Times New Roman" w:hAnsi="Times New Roman" w:cs="Times New Roman"/>
          <w:noProof/>
        </w:rPr>
        <w:t xml:space="preserve"> </w:t>
      </w:r>
      <w:bookmarkStart w:id="4" w:name="_Hlk13052783"/>
      <w:r w:rsidR="003660EE" w:rsidRPr="003660EE">
        <w:rPr>
          <w:rFonts w:ascii="Times New Roman" w:hAnsi="Times New Roman" w:cs="Times New Roman"/>
        </w:rPr>
        <w:t xml:space="preserve">Current U.S. surveillance guidelines recommend </w:t>
      </w:r>
      <w:bookmarkEnd w:id="4"/>
      <w:r w:rsidR="003660EE" w:rsidRPr="003660EE">
        <w:rPr>
          <w:rFonts w:ascii="Times New Roman" w:hAnsi="Times New Roman" w:cs="Times New Roman"/>
        </w:rPr>
        <w:t xml:space="preserve">surveillance after 5-10 years for patients with </w:t>
      </w:r>
      <w:r w:rsidR="006665C4">
        <w:rPr>
          <w:rFonts w:ascii="Times New Roman" w:hAnsi="Times New Roman" w:cs="Times New Roman"/>
        </w:rPr>
        <w:t>1-2</w:t>
      </w:r>
      <w:r w:rsidR="003660EE" w:rsidRPr="003660EE">
        <w:rPr>
          <w:rFonts w:ascii="Times New Roman" w:hAnsi="Times New Roman" w:cs="Times New Roman"/>
        </w:rPr>
        <w:t xml:space="preserve"> small tubular adenomas or sessile serrated polyps without dysplasia, and after 3 years for patients with </w:t>
      </w:r>
      <w:r w:rsidR="006665C4">
        <w:rPr>
          <w:rFonts w:ascii="Times New Roman" w:hAnsi="Times New Roman" w:cs="Times New Roman"/>
        </w:rPr>
        <w:t>≥3</w:t>
      </w:r>
      <w:r w:rsidR="003660EE" w:rsidRPr="003660EE">
        <w:rPr>
          <w:rFonts w:ascii="Times New Roman" w:hAnsi="Times New Roman" w:cs="Times New Roman"/>
        </w:rPr>
        <w:t xml:space="preserve"> small tubular adenomas or </w:t>
      </w:r>
      <w:r w:rsidR="006665C4">
        <w:rPr>
          <w:rFonts w:ascii="Times New Roman" w:hAnsi="Times New Roman" w:cs="Times New Roman"/>
        </w:rPr>
        <w:t>≥1</w:t>
      </w:r>
      <w:r w:rsidR="003660EE" w:rsidRPr="003660EE">
        <w:rPr>
          <w:rFonts w:ascii="Times New Roman" w:hAnsi="Times New Roman" w:cs="Times New Roman"/>
        </w:rPr>
        <w:t xml:space="preserve"> large tubular adenoma, adenoma with villous features, adenoma with high-grade dysplasia, or dysplastic or large sessile serrated polyp.(</w:t>
      </w:r>
      <w:r w:rsidR="003947DA">
        <w:rPr>
          <w:rFonts w:ascii="Times New Roman" w:hAnsi="Times New Roman" w:cs="Times New Roman"/>
        </w:rPr>
        <w:t>10</w:t>
      </w:r>
      <w:r w:rsidR="003660EE" w:rsidRPr="003660EE">
        <w:rPr>
          <w:rFonts w:ascii="Times New Roman" w:hAnsi="Times New Roman" w:cs="Times New Roman"/>
        </w:rPr>
        <w:t xml:space="preserve">) </w:t>
      </w:r>
      <w:bookmarkStart w:id="5" w:name="_Hlk13050982"/>
      <w:r w:rsidR="003660EE" w:rsidRPr="003660EE">
        <w:rPr>
          <w:rFonts w:ascii="Times New Roman" w:hAnsi="Times New Roman" w:cs="Times New Roman"/>
        </w:rPr>
        <w:t>With such surveillance in the U.S. requiring substantial resources,(</w:t>
      </w:r>
      <w:r w:rsidR="003947DA">
        <w:rPr>
          <w:rFonts w:ascii="Times New Roman" w:hAnsi="Times New Roman" w:cs="Times New Roman"/>
        </w:rPr>
        <w:t>11</w:t>
      </w:r>
      <w:r w:rsidR="003660EE" w:rsidRPr="003660EE">
        <w:rPr>
          <w:rFonts w:ascii="Times New Roman" w:hAnsi="Times New Roman" w:cs="Times New Roman"/>
        </w:rPr>
        <w:t xml:space="preserve">) concerns have arisen that surveillance may </w:t>
      </w:r>
      <w:r w:rsidR="004F6043">
        <w:rPr>
          <w:rFonts w:ascii="Times New Roman" w:hAnsi="Times New Roman" w:cs="Times New Roman"/>
        </w:rPr>
        <w:t xml:space="preserve">not </w:t>
      </w:r>
      <w:r w:rsidR="005E5979">
        <w:rPr>
          <w:rFonts w:ascii="Times New Roman" w:hAnsi="Times New Roman" w:cs="Times New Roman"/>
        </w:rPr>
        <w:t>be</w:t>
      </w:r>
      <w:r w:rsidR="003660EE" w:rsidRPr="003660EE">
        <w:rPr>
          <w:rFonts w:ascii="Times New Roman" w:hAnsi="Times New Roman" w:cs="Times New Roman"/>
        </w:rPr>
        <w:t xml:space="preserve"> cost-effective if </w:t>
      </w:r>
      <w:r w:rsidR="00FA23F9">
        <w:rPr>
          <w:rFonts w:ascii="Times New Roman" w:hAnsi="Times New Roman" w:cs="Times New Roman"/>
        </w:rPr>
        <w:t>colonoscopy quality increases</w:t>
      </w:r>
      <w:r w:rsidR="005E5979">
        <w:rPr>
          <w:rFonts w:ascii="Times New Roman" w:hAnsi="Times New Roman" w:cs="Times New Roman"/>
        </w:rPr>
        <w:t xml:space="preserve"> </w:t>
      </w:r>
      <w:r w:rsidR="00FA23F9">
        <w:rPr>
          <w:rFonts w:ascii="Times New Roman" w:hAnsi="Times New Roman" w:cs="Times New Roman"/>
        </w:rPr>
        <w:t>(</w:t>
      </w:r>
      <w:r w:rsidR="003947DA">
        <w:rPr>
          <w:rFonts w:ascii="Times New Roman" w:hAnsi="Times New Roman" w:cs="Times New Roman"/>
        </w:rPr>
        <w:t>12-14</w:t>
      </w:r>
      <w:r w:rsidR="003660EE" w:rsidRPr="003660EE">
        <w:rPr>
          <w:rFonts w:ascii="Times New Roman" w:hAnsi="Times New Roman" w:cs="Times New Roman"/>
        </w:rPr>
        <w:t xml:space="preserve">) </w:t>
      </w:r>
      <w:r w:rsidR="005E5979">
        <w:rPr>
          <w:rFonts w:ascii="Times New Roman" w:hAnsi="Times New Roman" w:cs="Times New Roman"/>
        </w:rPr>
        <w:t xml:space="preserve">to the extent that </w:t>
      </w:r>
      <w:r w:rsidR="003660EE" w:rsidRPr="003660EE">
        <w:rPr>
          <w:rFonts w:ascii="Times New Roman" w:hAnsi="Times New Roman" w:cs="Times New Roman"/>
        </w:rPr>
        <w:t xml:space="preserve"> </w:t>
      </w:r>
      <w:r w:rsidR="004F6043">
        <w:rPr>
          <w:rFonts w:ascii="Times New Roman" w:hAnsi="Times New Roman" w:cs="Times New Roman"/>
        </w:rPr>
        <w:t xml:space="preserve">removing </w:t>
      </w:r>
      <w:r w:rsidR="003660EE" w:rsidRPr="003660EE">
        <w:rPr>
          <w:rFonts w:ascii="Times New Roman" w:hAnsi="Times New Roman" w:cs="Times New Roman"/>
        </w:rPr>
        <w:t xml:space="preserve">adenomas may provide sufficient protection to defer further </w:t>
      </w:r>
      <w:r w:rsidR="00FA23F9">
        <w:rPr>
          <w:rFonts w:ascii="Times New Roman" w:hAnsi="Times New Roman" w:cs="Times New Roman"/>
        </w:rPr>
        <w:t>testing for at least 10 years</w:t>
      </w:r>
      <w:bookmarkEnd w:id="5"/>
      <w:r w:rsidR="00FA23F9">
        <w:rPr>
          <w:rFonts w:ascii="Times New Roman" w:hAnsi="Times New Roman" w:cs="Times New Roman"/>
        </w:rPr>
        <w:t>.(1</w:t>
      </w:r>
      <w:r w:rsidR="003947DA">
        <w:rPr>
          <w:rFonts w:ascii="Times New Roman" w:hAnsi="Times New Roman" w:cs="Times New Roman"/>
        </w:rPr>
        <w:t>5</w:t>
      </w:r>
      <w:r w:rsidR="003660EE" w:rsidRPr="003660EE">
        <w:rPr>
          <w:rFonts w:ascii="Times New Roman" w:hAnsi="Times New Roman" w:cs="Times New Roman"/>
        </w:rPr>
        <w:t xml:space="preserve">) </w:t>
      </w:r>
      <w:bookmarkStart w:id="6" w:name="_Hlk10189573"/>
      <w:r w:rsidR="003660EE" w:rsidRPr="003660EE">
        <w:rPr>
          <w:rFonts w:ascii="Times New Roman" w:hAnsi="Times New Roman" w:cs="Times New Roman"/>
        </w:rPr>
        <w:t>Observational studies on cancer mortality risk after adenoma removal do not ad</w:t>
      </w:r>
      <w:r w:rsidR="00FA23F9">
        <w:rPr>
          <w:rFonts w:ascii="Times New Roman" w:hAnsi="Times New Roman" w:cs="Times New Roman"/>
        </w:rPr>
        <w:t>dress surveillance intensity.(1</w:t>
      </w:r>
      <w:r w:rsidR="003947DA">
        <w:rPr>
          <w:rFonts w:ascii="Times New Roman" w:hAnsi="Times New Roman" w:cs="Times New Roman"/>
        </w:rPr>
        <w:t>6</w:t>
      </w:r>
      <w:r w:rsidR="00FA23F9">
        <w:rPr>
          <w:rFonts w:ascii="Times New Roman" w:hAnsi="Times New Roman" w:cs="Times New Roman"/>
        </w:rPr>
        <w:t>-1</w:t>
      </w:r>
      <w:r w:rsidR="003947DA">
        <w:rPr>
          <w:rFonts w:ascii="Times New Roman" w:hAnsi="Times New Roman" w:cs="Times New Roman"/>
        </w:rPr>
        <w:t>8</w:t>
      </w:r>
      <w:r w:rsidR="003660EE" w:rsidRPr="003660EE">
        <w:rPr>
          <w:rFonts w:ascii="Times New Roman" w:hAnsi="Times New Roman" w:cs="Times New Roman"/>
        </w:rPr>
        <w:t xml:space="preserve">) Results from trials on the intermediate-term effectiveness of more </w:t>
      </w:r>
      <w:r w:rsidR="003660EE" w:rsidRPr="00812DAD">
        <w:rPr>
          <w:rFonts w:ascii="Times New Roman" w:hAnsi="Times New Roman" w:cs="Times New Roman"/>
          <w:i/>
        </w:rPr>
        <w:t>vs</w:t>
      </w:r>
      <w:r w:rsidR="003660EE" w:rsidRPr="003660EE">
        <w:rPr>
          <w:rFonts w:ascii="Times New Roman" w:hAnsi="Times New Roman" w:cs="Times New Roman"/>
        </w:rPr>
        <w:t>. less intensive surveillance after adenoma resection are not expected</w:t>
      </w:r>
      <w:r w:rsidR="00FA23F9">
        <w:rPr>
          <w:rFonts w:ascii="Times New Roman" w:hAnsi="Times New Roman" w:cs="Times New Roman"/>
        </w:rPr>
        <w:t xml:space="preserve"> for at least another decade.(1</w:t>
      </w:r>
      <w:r w:rsidR="003947DA">
        <w:rPr>
          <w:rFonts w:ascii="Times New Roman" w:hAnsi="Times New Roman" w:cs="Times New Roman"/>
        </w:rPr>
        <w:t>9</w:t>
      </w:r>
      <w:r w:rsidR="003660EE" w:rsidRPr="003660EE">
        <w:rPr>
          <w:rFonts w:ascii="Times New Roman" w:hAnsi="Times New Roman" w:cs="Times New Roman"/>
        </w:rPr>
        <w:t>)</w:t>
      </w:r>
      <w:bookmarkEnd w:id="6"/>
      <w:r w:rsidR="003660EE" w:rsidRPr="003660EE">
        <w:rPr>
          <w:rFonts w:ascii="Times New Roman" w:hAnsi="Times New Roman" w:cs="Times New Roman"/>
        </w:rPr>
        <w:t xml:space="preserve"> </w:t>
      </w:r>
    </w:p>
    <w:p w14:paraId="60668755" w14:textId="29541D91" w:rsidR="00E41EEF" w:rsidRDefault="003660EE" w:rsidP="005F0F7E">
      <w:pPr>
        <w:spacing w:line="480" w:lineRule="auto"/>
        <w:ind w:firstLine="720"/>
        <w:rPr>
          <w:rFonts w:ascii="Times New Roman" w:hAnsi="Times New Roman" w:cs="Times New Roman"/>
        </w:rPr>
      </w:pPr>
      <w:r w:rsidRPr="003660EE">
        <w:rPr>
          <w:rFonts w:ascii="Times New Roman" w:hAnsi="Times New Roman" w:cs="Times New Roman"/>
        </w:rPr>
        <w:t xml:space="preserve">We performed a modeling study to inform </w:t>
      </w:r>
      <w:r w:rsidR="005E5979">
        <w:rPr>
          <w:rFonts w:ascii="Times New Roman" w:hAnsi="Times New Roman" w:cs="Times New Roman"/>
        </w:rPr>
        <w:t xml:space="preserve">clinicians and </w:t>
      </w:r>
      <w:r w:rsidRPr="003660EE">
        <w:rPr>
          <w:rFonts w:ascii="Times New Roman" w:hAnsi="Times New Roman" w:cs="Times New Roman"/>
        </w:rPr>
        <w:t xml:space="preserve">policymakers on the potential benefits and costs of high </w:t>
      </w:r>
      <w:r w:rsidRPr="005F0F7E">
        <w:rPr>
          <w:rFonts w:ascii="Times New Roman" w:hAnsi="Times New Roman" w:cs="Times New Roman"/>
          <w:i/>
        </w:rPr>
        <w:t>vs</w:t>
      </w:r>
      <w:r w:rsidRPr="003660EE">
        <w:rPr>
          <w:rFonts w:ascii="Times New Roman" w:hAnsi="Times New Roman" w:cs="Times New Roman"/>
        </w:rPr>
        <w:t xml:space="preserve">. low-intensity surveillance for persons in whom adenomas </w:t>
      </w:r>
      <w:r w:rsidR="005E5979">
        <w:rPr>
          <w:rFonts w:ascii="Times New Roman" w:hAnsi="Times New Roman" w:cs="Times New Roman"/>
        </w:rPr>
        <w:t>have been</w:t>
      </w:r>
      <w:r w:rsidRPr="003660EE">
        <w:rPr>
          <w:rFonts w:ascii="Times New Roman" w:hAnsi="Times New Roman" w:cs="Times New Roman"/>
        </w:rPr>
        <w:t xml:space="preserve"> removed. </w:t>
      </w:r>
      <w:bookmarkStart w:id="7" w:name="_Hlk10189589"/>
      <w:r w:rsidR="005E5979">
        <w:rPr>
          <w:rFonts w:ascii="Times New Roman" w:hAnsi="Times New Roman" w:cs="Times New Roman"/>
        </w:rPr>
        <w:t>Using</w:t>
      </w:r>
      <w:r w:rsidRPr="003660EE">
        <w:rPr>
          <w:rFonts w:ascii="Times New Roman" w:hAnsi="Times New Roman" w:cs="Times New Roman"/>
        </w:rPr>
        <w:t xml:space="preserve"> an established Cancer Intervention and Surveillance Modeling Network (CISNET) model of CRC </w:t>
      </w:r>
      <w:r w:rsidR="005E5979">
        <w:rPr>
          <w:rFonts w:ascii="Times New Roman" w:hAnsi="Times New Roman" w:cs="Times New Roman"/>
        </w:rPr>
        <w:t xml:space="preserve">that </w:t>
      </w:r>
      <w:r w:rsidR="004F6043">
        <w:rPr>
          <w:rFonts w:ascii="Times New Roman" w:hAnsi="Times New Roman" w:cs="Times New Roman"/>
        </w:rPr>
        <w:t>was</w:t>
      </w:r>
      <w:r w:rsidR="005E5979">
        <w:rPr>
          <w:rFonts w:ascii="Times New Roman" w:hAnsi="Times New Roman" w:cs="Times New Roman"/>
        </w:rPr>
        <w:t xml:space="preserve"> validated </w:t>
      </w:r>
      <w:r w:rsidRPr="003660EE">
        <w:rPr>
          <w:rFonts w:ascii="Times New Roman" w:hAnsi="Times New Roman" w:cs="Times New Roman"/>
        </w:rPr>
        <w:t>against published observational outcomes during up to 20 years of follow-up</w:t>
      </w:r>
      <w:bookmarkEnd w:id="7"/>
      <w:r w:rsidRPr="003660EE">
        <w:rPr>
          <w:rFonts w:ascii="Times New Roman" w:hAnsi="Times New Roman" w:cs="Times New Roman"/>
        </w:rPr>
        <w:t xml:space="preserve">, </w:t>
      </w:r>
      <w:r w:rsidR="005E5979">
        <w:rPr>
          <w:rFonts w:ascii="Times New Roman" w:hAnsi="Times New Roman" w:cs="Times New Roman"/>
        </w:rPr>
        <w:t xml:space="preserve">we </w:t>
      </w:r>
      <w:r w:rsidRPr="003660EE">
        <w:rPr>
          <w:rFonts w:ascii="Times New Roman" w:hAnsi="Times New Roman" w:cs="Times New Roman"/>
        </w:rPr>
        <w:t>predict</w:t>
      </w:r>
      <w:r w:rsidR="005E5979">
        <w:rPr>
          <w:rFonts w:ascii="Times New Roman" w:hAnsi="Times New Roman" w:cs="Times New Roman"/>
        </w:rPr>
        <w:t>ed</w:t>
      </w:r>
      <w:r w:rsidRPr="003660EE">
        <w:rPr>
          <w:rFonts w:ascii="Times New Roman" w:hAnsi="Times New Roman" w:cs="Times New Roman"/>
        </w:rPr>
        <w:t xml:space="preserve"> the lifetime benefits, costs and cost-effectiveness of alternative surveillance </w:t>
      </w:r>
      <w:r w:rsidR="005E5979">
        <w:rPr>
          <w:rFonts w:ascii="Times New Roman" w:hAnsi="Times New Roman" w:cs="Times New Roman"/>
        </w:rPr>
        <w:t>strategies</w:t>
      </w:r>
      <w:r w:rsidRPr="003660EE">
        <w:rPr>
          <w:rFonts w:ascii="Times New Roman" w:hAnsi="Times New Roman" w:cs="Times New Roman"/>
        </w:rPr>
        <w:t xml:space="preserve"> in patients </w:t>
      </w:r>
      <w:r w:rsidR="005E5979">
        <w:rPr>
          <w:rFonts w:ascii="Times New Roman" w:hAnsi="Times New Roman" w:cs="Times New Roman"/>
        </w:rPr>
        <w:t xml:space="preserve">who have had </w:t>
      </w:r>
      <w:r w:rsidRPr="003660EE">
        <w:rPr>
          <w:rFonts w:ascii="Times New Roman" w:hAnsi="Times New Roman" w:cs="Times New Roman"/>
        </w:rPr>
        <w:t>low-risk or high-risk adenomas</w:t>
      </w:r>
      <w:r w:rsidR="005E5979">
        <w:rPr>
          <w:rFonts w:ascii="Times New Roman" w:hAnsi="Times New Roman" w:cs="Times New Roman"/>
        </w:rPr>
        <w:t xml:space="preserve"> removed</w:t>
      </w:r>
      <w:r w:rsidRPr="003660EE">
        <w:rPr>
          <w:rFonts w:ascii="Times New Roman" w:hAnsi="Times New Roman" w:cs="Times New Roman"/>
        </w:rPr>
        <w:t>.</w:t>
      </w:r>
      <w:r w:rsidR="00E41EEF">
        <w:rPr>
          <w:rFonts w:ascii="Times New Roman" w:hAnsi="Times New Roman" w:cs="Times New Roman"/>
        </w:rPr>
        <w:br w:type="page"/>
      </w:r>
      <w:r w:rsidR="00E41EEF">
        <w:rPr>
          <w:rFonts w:ascii="Times New Roman" w:hAnsi="Times New Roman" w:cs="Times New Roman"/>
        </w:rPr>
        <w:lastRenderedPageBreak/>
        <w:t>METHODS</w:t>
      </w:r>
    </w:p>
    <w:p w14:paraId="5862AFF4" w14:textId="77777777" w:rsidR="00C779C4" w:rsidRDefault="00C779C4" w:rsidP="00C779C4">
      <w:pPr>
        <w:spacing w:line="480" w:lineRule="auto"/>
        <w:rPr>
          <w:rFonts w:ascii="Times New Roman" w:hAnsi="Times New Roman" w:cs="Times New Roman"/>
        </w:rPr>
      </w:pPr>
      <w:r>
        <w:rPr>
          <w:rFonts w:ascii="Times New Roman" w:hAnsi="Times New Roman" w:cs="Times New Roman"/>
          <w:i/>
        </w:rPr>
        <w:t>Study population</w:t>
      </w:r>
      <w:r w:rsidRPr="00E66EE4">
        <w:rPr>
          <w:rFonts w:ascii="Times New Roman" w:hAnsi="Times New Roman" w:cs="Times New Roman"/>
        </w:rPr>
        <w:t xml:space="preserve"> </w:t>
      </w:r>
    </w:p>
    <w:p w14:paraId="5D0508F1" w14:textId="76DD6493" w:rsidR="00D943A3" w:rsidRDefault="003660EE" w:rsidP="003660EE">
      <w:pPr>
        <w:spacing w:line="480" w:lineRule="auto"/>
        <w:ind w:firstLine="720"/>
        <w:rPr>
          <w:rFonts w:ascii="Times New Roman" w:hAnsi="Times New Roman" w:cs="Times New Roman"/>
          <w:i/>
        </w:rPr>
      </w:pPr>
      <w:r w:rsidRPr="003660EE">
        <w:rPr>
          <w:rFonts w:ascii="Times New Roman" w:hAnsi="Times New Roman" w:cs="Times New Roman"/>
        </w:rPr>
        <w:t xml:space="preserve">The </w:t>
      </w:r>
      <w:r w:rsidR="005E5979" w:rsidRPr="003660EE">
        <w:rPr>
          <w:rFonts w:ascii="Times New Roman" w:hAnsi="Times New Roman" w:cs="Times New Roman"/>
        </w:rPr>
        <w:t xml:space="preserve">simulated </w:t>
      </w:r>
      <w:r w:rsidRPr="003660EE">
        <w:rPr>
          <w:rFonts w:ascii="Times New Roman" w:hAnsi="Times New Roman" w:cs="Times New Roman"/>
        </w:rPr>
        <w:t xml:space="preserve">study population comprised average-risk patients aged 50, 60, and 70 years </w:t>
      </w:r>
      <w:r w:rsidR="005E5979">
        <w:rPr>
          <w:rFonts w:ascii="Times New Roman" w:hAnsi="Times New Roman" w:cs="Times New Roman"/>
        </w:rPr>
        <w:t xml:space="preserve">following removal of </w:t>
      </w:r>
      <w:r w:rsidRPr="003660EE">
        <w:rPr>
          <w:rFonts w:ascii="Times New Roman" w:hAnsi="Times New Roman" w:cs="Times New Roman"/>
        </w:rPr>
        <w:t>low-risk adenoma</w:t>
      </w:r>
      <w:r w:rsidR="005E5979">
        <w:rPr>
          <w:rFonts w:ascii="Times New Roman" w:hAnsi="Times New Roman" w:cs="Times New Roman"/>
        </w:rPr>
        <w:t>s</w:t>
      </w:r>
      <w:r w:rsidRPr="003660EE">
        <w:rPr>
          <w:rFonts w:ascii="Times New Roman" w:hAnsi="Times New Roman" w:cs="Times New Roman"/>
        </w:rPr>
        <w:t xml:space="preserve"> (LRA) </w:t>
      </w:r>
      <w:r w:rsidR="006665C4">
        <w:rPr>
          <w:rFonts w:ascii="Times New Roman" w:hAnsi="Times New Roman" w:cs="Times New Roman"/>
        </w:rPr>
        <w:t>or</w:t>
      </w:r>
      <w:r w:rsidRPr="003660EE">
        <w:rPr>
          <w:rFonts w:ascii="Times New Roman" w:hAnsi="Times New Roman" w:cs="Times New Roman"/>
        </w:rPr>
        <w:t xml:space="preserve"> high-risk adenoma</w:t>
      </w:r>
      <w:r w:rsidR="005E5979">
        <w:rPr>
          <w:rFonts w:ascii="Times New Roman" w:hAnsi="Times New Roman" w:cs="Times New Roman"/>
        </w:rPr>
        <w:t>s</w:t>
      </w:r>
      <w:r w:rsidRPr="003660EE">
        <w:rPr>
          <w:rFonts w:ascii="Times New Roman" w:hAnsi="Times New Roman" w:cs="Times New Roman"/>
        </w:rPr>
        <w:t xml:space="preserve"> (HRA) at screening with colonoscopy or fecal immunochemical test (FIT). LRA patients were defined as those with baseline findings of 1-2 small adenomas (&lt;10mm in diameter), and HRA patients as those with baseline findings of 3-10 small adenomas or ≥1 large (≥10mm) adenoma. </w:t>
      </w:r>
      <w:bookmarkStart w:id="8" w:name="_Hlk10024331"/>
      <w:bookmarkStart w:id="9" w:name="_Hlk10187209"/>
      <w:r w:rsidRPr="003660EE">
        <w:rPr>
          <w:rFonts w:ascii="Times New Roman" w:hAnsi="Times New Roman" w:cs="Times New Roman"/>
        </w:rPr>
        <w:t>The approximately 3% of LRA patients whose 1-2 small adenomas harbor villous histology or high-grade dysplasia were not distinguished from other LRA patients in the base case</w:t>
      </w:r>
      <w:bookmarkEnd w:id="8"/>
      <w:r w:rsidR="005E5979">
        <w:rPr>
          <w:rFonts w:ascii="Times New Roman" w:hAnsi="Times New Roman" w:cs="Times New Roman"/>
        </w:rPr>
        <w:t xml:space="preserve"> </w:t>
      </w:r>
      <w:r w:rsidR="00FA23F9">
        <w:rPr>
          <w:rFonts w:ascii="Times New Roman" w:hAnsi="Times New Roman" w:cs="Times New Roman"/>
        </w:rPr>
        <w:t>(</w:t>
      </w:r>
      <w:r w:rsidR="00F94424">
        <w:rPr>
          <w:rFonts w:ascii="Times New Roman" w:hAnsi="Times New Roman" w:cs="Times New Roman"/>
        </w:rPr>
        <w:t>20</w:t>
      </w:r>
      <w:r w:rsidRPr="003660EE">
        <w:rPr>
          <w:rFonts w:ascii="Times New Roman" w:hAnsi="Times New Roman" w:cs="Times New Roman"/>
        </w:rPr>
        <w:t xml:space="preserve">) </w:t>
      </w:r>
      <w:bookmarkEnd w:id="9"/>
      <w:r w:rsidR="005E5979">
        <w:rPr>
          <w:rFonts w:ascii="Times New Roman" w:hAnsi="Times New Roman" w:cs="Times New Roman"/>
        </w:rPr>
        <w:t>but were examined in sensitivity analysis. S</w:t>
      </w:r>
      <w:r w:rsidRPr="003660EE">
        <w:rPr>
          <w:rFonts w:ascii="Times New Roman" w:hAnsi="Times New Roman" w:cs="Times New Roman"/>
        </w:rPr>
        <w:t xml:space="preserve">essile serrated polyps were not simulated due to the lack of high-quality data on their prevalence and </w:t>
      </w:r>
      <w:r w:rsidR="005E5979">
        <w:rPr>
          <w:rFonts w:ascii="Times New Roman" w:hAnsi="Times New Roman" w:cs="Times New Roman"/>
        </w:rPr>
        <w:t xml:space="preserve">CRC </w:t>
      </w:r>
      <w:proofErr w:type="gramStart"/>
      <w:r w:rsidRPr="003660EE">
        <w:rPr>
          <w:rFonts w:ascii="Times New Roman" w:hAnsi="Times New Roman" w:cs="Times New Roman"/>
        </w:rPr>
        <w:t>risk.(</w:t>
      </w:r>
      <w:proofErr w:type="gramEnd"/>
      <w:r w:rsidR="00E06A00">
        <w:rPr>
          <w:rFonts w:ascii="Times New Roman" w:hAnsi="Times New Roman" w:cs="Times New Roman"/>
        </w:rPr>
        <w:t>10</w:t>
      </w:r>
      <w:r w:rsidRPr="003660EE">
        <w:rPr>
          <w:rFonts w:ascii="Times New Roman" w:hAnsi="Times New Roman" w:cs="Times New Roman"/>
        </w:rPr>
        <w:t>)</w:t>
      </w:r>
    </w:p>
    <w:p w14:paraId="2534F592" w14:textId="77777777" w:rsidR="003660EE" w:rsidRDefault="003660EE" w:rsidP="00D943A3">
      <w:pPr>
        <w:spacing w:line="480" w:lineRule="auto"/>
        <w:rPr>
          <w:rFonts w:ascii="Times New Roman" w:hAnsi="Times New Roman" w:cs="Times New Roman"/>
          <w:i/>
        </w:rPr>
      </w:pPr>
    </w:p>
    <w:p w14:paraId="7BBDAAB7" w14:textId="77777777" w:rsidR="00D943A3" w:rsidRDefault="00D943A3" w:rsidP="00D943A3">
      <w:pPr>
        <w:spacing w:line="480" w:lineRule="auto"/>
        <w:rPr>
          <w:rFonts w:ascii="Times New Roman" w:hAnsi="Times New Roman" w:cs="Times New Roman"/>
          <w:i/>
        </w:rPr>
      </w:pPr>
      <w:r>
        <w:rPr>
          <w:rFonts w:ascii="Times New Roman" w:hAnsi="Times New Roman" w:cs="Times New Roman"/>
          <w:i/>
        </w:rPr>
        <w:t>Surveillance strategies</w:t>
      </w:r>
    </w:p>
    <w:p w14:paraId="364B3607" w14:textId="4043E668" w:rsidR="00D943A3" w:rsidRPr="00D943A3" w:rsidRDefault="00007267" w:rsidP="003660EE">
      <w:pPr>
        <w:spacing w:line="480" w:lineRule="auto"/>
        <w:ind w:firstLine="720"/>
        <w:rPr>
          <w:rFonts w:ascii="Times New Roman" w:hAnsi="Times New Roman" w:cs="Times New Roman"/>
        </w:rPr>
      </w:pPr>
      <w:r>
        <w:rPr>
          <w:rFonts w:ascii="Times New Roman" w:hAnsi="Times New Roman" w:cs="Times New Roman"/>
        </w:rPr>
        <w:t>T</w:t>
      </w:r>
      <w:r w:rsidR="00D943A3">
        <w:rPr>
          <w:rFonts w:ascii="Times New Roman" w:hAnsi="Times New Roman" w:cs="Times New Roman"/>
        </w:rPr>
        <w:t xml:space="preserve">he model evaluated high-intensity </w:t>
      </w:r>
      <w:r w:rsidR="005E5979" w:rsidRPr="00E02C8F">
        <w:rPr>
          <w:rFonts w:ascii="Times New Roman" w:hAnsi="Times New Roman" w:cs="Times New Roman"/>
          <w:i/>
        </w:rPr>
        <w:t>vs</w:t>
      </w:r>
      <w:r w:rsidR="005E5979">
        <w:rPr>
          <w:rFonts w:ascii="Times New Roman" w:hAnsi="Times New Roman" w:cs="Times New Roman"/>
        </w:rPr>
        <w:t xml:space="preserve">. </w:t>
      </w:r>
      <w:r w:rsidR="00D943A3">
        <w:rPr>
          <w:rFonts w:ascii="Times New Roman" w:hAnsi="Times New Roman" w:cs="Times New Roman"/>
        </w:rPr>
        <w:t xml:space="preserve">low-intensity surveillance strategies, with intervals of 5 </w:t>
      </w:r>
      <w:r w:rsidR="00D943A3" w:rsidRPr="00B2139A">
        <w:rPr>
          <w:rFonts w:ascii="Times New Roman" w:hAnsi="Times New Roman" w:cs="Times New Roman"/>
          <w:i/>
        </w:rPr>
        <w:t>vs.</w:t>
      </w:r>
      <w:r w:rsidR="00D943A3">
        <w:rPr>
          <w:rFonts w:ascii="Times New Roman" w:hAnsi="Times New Roman" w:cs="Times New Roman"/>
        </w:rPr>
        <w:t xml:space="preserve"> 10 years for LRA patients, and 3 </w:t>
      </w:r>
      <w:r w:rsidR="00D943A3" w:rsidRPr="001B13A4">
        <w:rPr>
          <w:rFonts w:ascii="Times New Roman" w:hAnsi="Times New Roman" w:cs="Times New Roman"/>
          <w:i/>
        </w:rPr>
        <w:t>vs.</w:t>
      </w:r>
      <w:r w:rsidR="00D943A3">
        <w:rPr>
          <w:rFonts w:ascii="Times New Roman" w:hAnsi="Times New Roman" w:cs="Times New Roman"/>
        </w:rPr>
        <w:t xml:space="preserve"> 5 years for HRA patients</w:t>
      </w:r>
      <w:r w:rsidR="00A602F0">
        <w:rPr>
          <w:rFonts w:ascii="Times New Roman" w:hAnsi="Times New Roman" w:cs="Times New Roman"/>
        </w:rPr>
        <w:t>, respectively</w:t>
      </w:r>
      <w:r w:rsidR="00D943A3">
        <w:rPr>
          <w:rFonts w:ascii="Times New Roman" w:hAnsi="Times New Roman" w:cs="Times New Roman"/>
        </w:rPr>
        <w:t xml:space="preserve">. </w:t>
      </w:r>
      <w:r w:rsidR="00D82183">
        <w:rPr>
          <w:rFonts w:ascii="Times New Roman" w:hAnsi="Times New Roman" w:cs="Times New Roman"/>
        </w:rPr>
        <w:t>S</w:t>
      </w:r>
      <w:r w:rsidR="00D943A3">
        <w:rPr>
          <w:rFonts w:ascii="Times New Roman" w:hAnsi="Times New Roman" w:cs="Times New Roman"/>
        </w:rPr>
        <w:t xml:space="preserve">urveillance intervals or potential return to </w:t>
      </w:r>
      <w:r w:rsidR="00F251C9">
        <w:rPr>
          <w:rFonts w:ascii="Times New Roman" w:hAnsi="Times New Roman" w:cs="Times New Roman"/>
        </w:rPr>
        <w:t xml:space="preserve">routine </w:t>
      </w:r>
      <w:r w:rsidR="00D943A3">
        <w:rPr>
          <w:rFonts w:ascii="Times New Roman" w:hAnsi="Times New Roman" w:cs="Times New Roman"/>
        </w:rPr>
        <w:t>screening were determined based on the adenoma findings during up to two preceding examinations (</w:t>
      </w:r>
      <w:r w:rsidR="00D943A3" w:rsidRPr="00C50CF9">
        <w:rPr>
          <w:rFonts w:ascii="Times New Roman" w:hAnsi="Times New Roman" w:cs="Times New Roman"/>
          <w:color w:val="0000FF"/>
        </w:rPr>
        <w:t xml:space="preserve">Supplementary Table </w:t>
      </w:r>
      <w:r w:rsidR="004B1211">
        <w:rPr>
          <w:rFonts w:ascii="Times New Roman" w:hAnsi="Times New Roman" w:cs="Times New Roman"/>
          <w:color w:val="0000FF"/>
        </w:rPr>
        <w:t>1</w:t>
      </w:r>
      <w:r w:rsidR="00D943A3">
        <w:rPr>
          <w:rFonts w:ascii="Times New Roman" w:hAnsi="Times New Roman" w:cs="Times New Roman"/>
        </w:rPr>
        <w:t xml:space="preserve">), </w:t>
      </w:r>
      <w:r w:rsidR="003660EE" w:rsidRPr="003660EE">
        <w:rPr>
          <w:rFonts w:ascii="Times New Roman" w:hAnsi="Times New Roman" w:cs="Times New Roman"/>
        </w:rPr>
        <w:t>consistent with the U.S. Multi-Society T</w:t>
      </w:r>
      <w:r w:rsidR="00FA23F9">
        <w:rPr>
          <w:rFonts w:ascii="Times New Roman" w:hAnsi="Times New Roman" w:cs="Times New Roman"/>
        </w:rPr>
        <w:t>ask Force guideline r</w:t>
      </w:r>
      <w:r w:rsidR="00A602F0">
        <w:rPr>
          <w:rFonts w:ascii="Times New Roman" w:hAnsi="Times New Roman" w:cs="Times New Roman"/>
        </w:rPr>
        <w:t>ecommendations</w:t>
      </w:r>
      <w:r w:rsidR="00FA23F9">
        <w:rPr>
          <w:rFonts w:ascii="Times New Roman" w:hAnsi="Times New Roman" w:cs="Times New Roman"/>
        </w:rPr>
        <w:t>.(</w:t>
      </w:r>
      <w:r w:rsidR="00E06A00">
        <w:rPr>
          <w:rFonts w:ascii="Times New Roman" w:hAnsi="Times New Roman" w:cs="Times New Roman"/>
        </w:rPr>
        <w:t>10</w:t>
      </w:r>
      <w:r w:rsidR="003660EE" w:rsidRPr="003660EE">
        <w:rPr>
          <w:rFonts w:ascii="Times New Roman" w:hAnsi="Times New Roman" w:cs="Times New Roman"/>
        </w:rPr>
        <w:t xml:space="preserve">) Surveillance was </w:t>
      </w:r>
      <w:r w:rsidR="00A602F0">
        <w:rPr>
          <w:rFonts w:ascii="Times New Roman" w:hAnsi="Times New Roman" w:cs="Times New Roman"/>
        </w:rPr>
        <w:t xml:space="preserve">stopped </w:t>
      </w:r>
      <w:r w:rsidR="003660EE" w:rsidRPr="003660EE">
        <w:rPr>
          <w:rFonts w:ascii="Times New Roman" w:hAnsi="Times New Roman" w:cs="Times New Roman"/>
        </w:rPr>
        <w:t xml:space="preserve">at the earliest of age 80 years, CRC diagnosis, or death. </w:t>
      </w:r>
      <w:r w:rsidR="00A602F0">
        <w:rPr>
          <w:rFonts w:ascii="Times New Roman" w:hAnsi="Times New Roman" w:cs="Times New Roman"/>
        </w:rPr>
        <w:t>As</w:t>
      </w:r>
      <w:r w:rsidR="003660EE" w:rsidRPr="003660EE">
        <w:rPr>
          <w:rFonts w:ascii="Times New Roman" w:hAnsi="Times New Roman" w:cs="Times New Roman"/>
        </w:rPr>
        <w:t xml:space="preserve"> </w:t>
      </w:r>
      <w:r w:rsidR="00A602F0">
        <w:rPr>
          <w:rFonts w:ascii="Times New Roman" w:hAnsi="Times New Roman" w:cs="Times New Roman"/>
        </w:rPr>
        <w:t>comparison strategies</w:t>
      </w:r>
      <w:r w:rsidR="003660EE" w:rsidRPr="003660EE">
        <w:rPr>
          <w:rFonts w:ascii="Times New Roman" w:hAnsi="Times New Roman" w:cs="Times New Roman"/>
        </w:rPr>
        <w:t xml:space="preserve">, </w:t>
      </w:r>
      <w:r w:rsidR="00A602F0">
        <w:rPr>
          <w:rFonts w:ascii="Times New Roman" w:hAnsi="Times New Roman" w:cs="Times New Roman"/>
        </w:rPr>
        <w:t xml:space="preserve">the model also evaluated </w:t>
      </w:r>
      <w:r w:rsidR="003660EE" w:rsidRPr="003660EE">
        <w:rPr>
          <w:rFonts w:ascii="Times New Roman" w:hAnsi="Times New Roman" w:cs="Times New Roman"/>
        </w:rPr>
        <w:t>no further surveillance or screening beyond the baseline exam, and as recommended for persons without prior adenoma in the U.S</w:t>
      </w:r>
      <w:r w:rsidR="00404D07">
        <w:rPr>
          <w:rFonts w:ascii="Times New Roman" w:hAnsi="Times New Roman" w:cs="Times New Roman"/>
        </w:rPr>
        <w:t>.</w:t>
      </w:r>
      <w:r w:rsidR="00A602F0">
        <w:rPr>
          <w:rFonts w:ascii="Times New Roman" w:hAnsi="Times New Roman" w:cs="Times New Roman"/>
        </w:rPr>
        <w:t xml:space="preserve"> </w:t>
      </w:r>
      <w:r w:rsidR="003660EE" w:rsidRPr="003660EE">
        <w:rPr>
          <w:rFonts w:ascii="Times New Roman" w:hAnsi="Times New Roman" w:cs="Times New Roman"/>
        </w:rPr>
        <w:t>(</w:t>
      </w:r>
      <w:r w:rsidR="00E06A00">
        <w:rPr>
          <w:rFonts w:ascii="Times New Roman" w:hAnsi="Times New Roman" w:cs="Times New Roman"/>
        </w:rPr>
        <w:t>21</w:t>
      </w:r>
      <w:r w:rsidR="00FA23F9">
        <w:rPr>
          <w:rFonts w:ascii="Times New Roman" w:hAnsi="Times New Roman" w:cs="Times New Roman"/>
        </w:rPr>
        <w:t>)</w:t>
      </w:r>
      <w:r w:rsidR="003660EE" w:rsidRPr="003660EE">
        <w:rPr>
          <w:rFonts w:ascii="Times New Roman" w:hAnsi="Times New Roman" w:cs="Times New Roman"/>
        </w:rPr>
        <w:t xml:space="preserve"> and </w:t>
      </w:r>
      <w:r w:rsidR="00A602F0">
        <w:rPr>
          <w:rFonts w:ascii="Times New Roman" w:hAnsi="Times New Roman" w:cs="Times New Roman"/>
        </w:rPr>
        <w:t xml:space="preserve">for </w:t>
      </w:r>
      <w:r w:rsidR="003660EE" w:rsidRPr="003660EE">
        <w:rPr>
          <w:rFonts w:ascii="Times New Roman" w:hAnsi="Times New Roman" w:cs="Times New Roman"/>
        </w:rPr>
        <w:t>LRA patients in Europe</w:t>
      </w:r>
      <w:r w:rsidR="00A602F0">
        <w:rPr>
          <w:rFonts w:ascii="Times New Roman" w:hAnsi="Times New Roman" w:cs="Times New Roman"/>
        </w:rPr>
        <w:t xml:space="preserve"> </w:t>
      </w:r>
      <w:r w:rsidR="003660EE" w:rsidRPr="003660EE">
        <w:rPr>
          <w:rFonts w:ascii="Times New Roman" w:hAnsi="Times New Roman" w:cs="Times New Roman"/>
        </w:rPr>
        <w:t>(</w:t>
      </w:r>
      <w:r w:rsidR="00E06A00">
        <w:rPr>
          <w:rFonts w:ascii="Times New Roman" w:hAnsi="Times New Roman" w:cs="Times New Roman"/>
        </w:rPr>
        <w:t>22</w:t>
      </w:r>
      <w:r w:rsidR="003660EE" w:rsidRPr="003660EE">
        <w:rPr>
          <w:rFonts w:ascii="Times New Roman" w:hAnsi="Times New Roman" w:cs="Times New Roman"/>
        </w:rPr>
        <w:t>)</w:t>
      </w:r>
      <w:r w:rsidR="00A602F0">
        <w:rPr>
          <w:rFonts w:ascii="Times New Roman" w:hAnsi="Times New Roman" w:cs="Times New Roman"/>
        </w:rPr>
        <w:t xml:space="preserve">, </w:t>
      </w:r>
      <w:r w:rsidR="00A602F0" w:rsidRPr="003660EE">
        <w:rPr>
          <w:rFonts w:ascii="Times New Roman" w:hAnsi="Times New Roman" w:cs="Times New Roman"/>
        </w:rPr>
        <w:t>return to routine screening after 10 years</w:t>
      </w:r>
      <w:r w:rsidR="00A602F0">
        <w:rPr>
          <w:rFonts w:ascii="Times New Roman" w:hAnsi="Times New Roman" w:cs="Times New Roman"/>
        </w:rPr>
        <w:t xml:space="preserve"> with either </w:t>
      </w:r>
      <w:r w:rsidR="003660EE" w:rsidRPr="003660EE">
        <w:rPr>
          <w:rFonts w:ascii="Times New Roman" w:hAnsi="Times New Roman" w:cs="Times New Roman"/>
        </w:rPr>
        <w:t xml:space="preserve"> screening colonoscopy every 10 years </w:t>
      </w:r>
      <w:r w:rsidR="00A602F0">
        <w:rPr>
          <w:rFonts w:ascii="Times New Roman" w:hAnsi="Times New Roman" w:cs="Times New Roman"/>
        </w:rPr>
        <w:t xml:space="preserve">or </w:t>
      </w:r>
      <w:r w:rsidR="003660EE" w:rsidRPr="003660EE">
        <w:rPr>
          <w:rFonts w:ascii="Times New Roman" w:hAnsi="Times New Roman" w:cs="Times New Roman"/>
        </w:rPr>
        <w:t>annual FIT screening.</w:t>
      </w:r>
    </w:p>
    <w:p w14:paraId="7E6474A5" w14:textId="77777777" w:rsidR="007A437D" w:rsidRDefault="007A437D" w:rsidP="00BC3719">
      <w:pPr>
        <w:spacing w:line="480" w:lineRule="auto"/>
        <w:rPr>
          <w:rFonts w:ascii="Times New Roman" w:hAnsi="Times New Roman" w:cs="Times New Roman"/>
          <w:i/>
        </w:rPr>
      </w:pPr>
    </w:p>
    <w:p w14:paraId="6EDBD06E" w14:textId="77777777" w:rsidR="00BC3719" w:rsidRPr="00BC3719" w:rsidRDefault="00BC3719" w:rsidP="00BC3719">
      <w:pPr>
        <w:spacing w:line="480" w:lineRule="auto"/>
        <w:rPr>
          <w:rFonts w:ascii="Times New Roman" w:hAnsi="Times New Roman" w:cs="Times New Roman"/>
          <w:i/>
        </w:rPr>
      </w:pPr>
      <w:r>
        <w:rPr>
          <w:rFonts w:ascii="Times New Roman" w:hAnsi="Times New Roman" w:cs="Times New Roman"/>
          <w:i/>
        </w:rPr>
        <w:t>M</w:t>
      </w:r>
      <w:r w:rsidR="00A07786">
        <w:rPr>
          <w:rFonts w:ascii="Times New Roman" w:hAnsi="Times New Roman" w:cs="Times New Roman"/>
          <w:i/>
        </w:rPr>
        <w:t xml:space="preserve">ISCAN-Colon </w:t>
      </w:r>
      <w:r>
        <w:rPr>
          <w:rFonts w:ascii="Times New Roman" w:hAnsi="Times New Roman" w:cs="Times New Roman"/>
          <w:i/>
        </w:rPr>
        <w:t>model</w:t>
      </w:r>
    </w:p>
    <w:p w14:paraId="55BC9702" w14:textId="106ABD39" w:rsidR="00E946D6" w:rsidRDefault="008A5D76" w:rsidP="00D959E8">
      <w:pPr>
        <w:spacing w:line="480" w:lineRule="auto"/>
        <w:ind w:firstLine="720"/>
        <w:rPr>
          <w:rFonts w:ascii="Times New Roman" w:hAnsi="Times New Roman" w:cs="Times New Roman"/>
        </w:rPr>
      </w:pPr>
      <w:r>
        <w:rPr>
          <w:rFonts w:ascii="Times New Roman" w:hAnsi="Times New Roman" w:cs="Times New Roman"/>
        </w:rPr>
        <w:lastRenderedPageBreak/>
        <w:t xml:space="preserve">The Microsimulation Screening Analysis-CRC </w:t>
      </w:r>
      <w:r w:rsidR="00A41C88">
        <w:rPr>
          <w:rFonts w:ascii="Times New Roman" w:hAnsi="Times New Roman" w:cs="Times New Roman"/>
        </w:rPr>
        <w:t>(</w:t>
      </w:r>
      <w:r w:rsidR="00A41C88" w:rsidRPr="00F309D6">
        <w:rPr>
          <w:rFonts w:ascii="Times New Roman" w:hAnsi="Times New Roman" w:cs="Times New Roman"/>
        </w:rPr>
        <w:t>MISCAN-Colon</w:t>
      </w:r>
      <w:r w:rsidR="00A41C88">
        <w:rPr>
          <w:rFonts w:ascii="Times New Roman" w:hAnsi="Times New Roman" w:cs="Times New Roman"/>
        </w:rPr>
        <w:t>)</w:t>
      </w:r>
      <w:r w:rsidR="00A41C88" w:rsidRPr="00F309D6">
        <w:rPr>
          <w:rFonts w:ascii="Times New Roman" w:hAnsi="Times New Roman" w:cs="Times New Roman"/>
        </w:rPr>
        <w:t xml:space="preserve"> is a stochastic, semi-Markov, microsimulation model for </w:t>
      </w:r>
      <w:r w:rsidR="00A165A7">
        <w:rPr>
          <w:rFonts w:ascii="Times New Roman" w:hAnsi="Times New Roman" w:cs="Times New Roman"/>
        </w:rPr>
        <w:t>CRC</w:t>
      </w:r>
      <w:r w:rsidR="00A41C88">
        <w:rPr>
          <w:rFonts w:ascii="Times New Roman" w:hAnsi="Times New Roman" w:cs="Times New Roman"/>
        </w:rPr>
        <w:t xml:space="preserve"> </w:t>
      </w:r>
      <w:r w:rsidR="0076644E" w:rsidDel="00A41C88">
        <w:rPr>
          <w:rFonts w:ascii="Times New Roman" w:hAnsi="Times New Roman" w:cs="Times New Roman"/>
        </w:rPr>
        <w:t xml:space="preserve">developed </w:t>
      </w:r>
      <w:r w:rsidR="00664065" w:rsidDel="00A41C88">
        <w:rPr>
          <w:rFonts w:ascii="Times New Roman" w:hAnsi="Times New Roman" w:cs="Times New Roman"/>
        </w:rPr>
        <w:t xml:space="preserve">within </w:t>
      </w:r>
      <w:r w:rsidR="0076644E" w:rsidDel="00A41C88">
        <w:rPr>
          <w:rFonts w:ascii="Times New Roman" w:hAnsi="Times New Roman" w:cs="Times New Roman"/>
        </w:rPr>
        <w:t>the Erasmus MC University Medical</w:t>
      </w:r>
      <w:r w:rsidR="00340040" w:rsidDel="00A41C88">
        <w:rPr>
          <w:rFonts w:ascii="Times New Roman" w:hAnsi="Times New Roman" w:cs="Times New Roman"/>
        </w:rPr>
        <w:t xml:space="preserve"> Center</w:t>
      </w:r>
      <w:r w:rsidR="00DB50AE" w:rsidDel="00A41C88">
        <w:rPr>
          <w:rFonts w:ascii="Times New Roman" w:hAnsi="Times New Roman" w:cs="Times New Roman"/>
        </w:rPr>
        <w:t>, Department of Public Health</w:t>
      </w:r>
      <w:r w:rsidR="00340040" w:rsidDel="00A41C88">
        <w:rPr>
          <w:rFonts w:ascii="Times New Roman" w:hAnsi="Times New Roman" w:cs="Times New Roman"/>
        </w:rPr>
        <w:t xml:space="preserve">, Rotterdam, </w:t>
      </w:r>
      <w:r w:rsidR="00F47843" w:rsidDel="00A41C88">
        <w:rPr>
          <w:rFonts w:ascii="Times New Roman" w:hAnsi="Times New Roman" w:cs="Times New Roman"/>
        </w:rPr>
        <w:t xml:space="preserve">the </w:t>
      </w:r>
      <w:r w:rsidR="00340040" w:rsidDel="00A41C88">
        <w:rPr>
          <w:rFonts w:ascii="Times New Roman" w:hAnsi="Times New Roman" w:cs="Times New Roman"/>
        </w:rPr>
        <w:t>Netherlands</w:t>
      </w:r>
      <w:r w:rsidR="00A24451" w:rsidDel="00A41C88">
        <w:rPr>
          <w:rFonts w:ascii="Times New Roman" w:hAnsi="Times New Roman" w:cs="Times New Roman"/>
        </w:rPr>
        <w:t xml:space="preserve">. </w:t>
      </w:r>
      <w:r w:rsidR="00A165A7">
        <w:rPr>
          <w:rFonts w:ascii="Times New Roman" w:hAnsi="Times New Roman" w:cs="Times New Roman"/>
        </w:rPr>
        <w:t xml:space="preserve">The model </w:t>
      </w:r>
      <w:r w:rsidR="007F4FD0">
        <w:rPr>
          <w:rFonts w:ascii="Times New Roman" w:hAnsi="Times New Roman" w:cs="Times New Roman"/>
        </w:rPr>
        <w:t>simulates</w:t>
      </w:r>
      <w:r w:rsidR="00A165A7">
        <w:rPr>
          <w:rFonts w:ascii="Times New Roman" w:hAnsi="Times New Roman" w:cs="Times New Roman"/>
        </w:rPr>
        <w:t xml:space="preserve"> the</w:t>
      </w:r>
      <w:r w:rsidR="00812DAD">
        <w:rPr>
          <w:rFonts w:ascii="Times New Roman" w:hAnsi="Times New Roman" w:cs="Times New Roman"/>
        </w:rPr>
        <w:t xml:space="preserve"> relevant</w:t>
      </w:r>
      <w:r w:rsidR="00A165A7">
        <w:rPr>
          <w:rFonts w:ascii="Times New Roman" w:hAnsi="Times New Roman" w:cs="Times New Roman"/>
        </w:rPr>
        <w:t xml:space="preserve"> life histories for </w:t>
      </w:r>
      <w:r w:rsidR="007F4FD0">
        <w:rPr>
          <w:rFonts w:ascii="Times New Roman" w:hAnsi="Times New Roman" w:cs="Times New Roman"/>
        </w:rPr>
        <w:t>a</w:t>
      </w:r>
      <w:r w:rsidR="00A165A7">
        <w:rPr>
          <w:rFonts w:ascii="Times New Roman" w:hAnsi="Times New Roman" w:cs="Times New Roman"/>
        </w:rPr>
        <w:t xml:space="preserve"> population</w:t>
      </w:r>
      <w:r w:rsidR="007F4FD0">
        <w:rPr>
          <w:rFonts w:ascii="Times New Roman" w:hAnsi="Times New Roman" w:cs="Times New Roman"/>
        </w:rPr>
        <w:t xml:space="preserve"> of</w:t>
      </w:r>
      <w:r w:rsidR="00A165A7">
        <w:rPr>
          <w:rFonts w:ascii="Times New Roman" w:hAnsi="Times New Roman" w:cs="Times New Roman"/>
        </w:rPr>
        <w:t xml:space="preserve"> </w:t>
      </w:r>
      <w:r w:rsidR="00A165A7" w:rsidRPr="00A41C88">
        <w:rPr>
          <w:rFonts w:ascii="Times New Roman" w:hAnsi="Times New Roman" w:cs="Times New Roman"/>
        </w:rPr>
        <w:t>individuals</w:t>
      </w:r>
      <w:r w:rsidR="00A165A7">
        <w:rPr>
          <w:rFonts w:ascii="Times New Roman" w:hAnsi="Times New Roman" w:cs="Times New Roman"/>
        </w:rPr>
        <w:t xml:space="preserve"> </w:t>
      </w:r>
      <w:r w:rsidR="007F4FD0">
        <w:rPr>
          <w:rFonts w:ascii="Times New Roman" w:hAnsi="Times New Roman" w:cs="Times New Roman"/>
        </w:rPr>
        <w:t xml:space="preserve">who </w:t>
      </w:r>
      <w:r w:rsidR="00A165A7" w:rsidRPr="00A41C88">
        <w:rPr>
          <w:rFonts w:ascii="Times New Roman" w:hAnsi="Times New Roman" w:cs="Times New Roman"/>
        </w:rPr>
        <w:t>move through the model one at a time</w:t>
      </w:r>
      <w:r w:rsidR="00A165A7">
        <w:rPr>
          <w:rFonts w:ascii="Times New Roman" w:hAnsi="Times New Roman" w:cs="Times New Roman"/>
        </w:rPr>
        <w:t xml:space="preserve"> (microsimulation)</w:t>
      </w:r>
      <w:r w:rsidR="00A165A7" w:rsidRPr="00A41C88">
        <w:rPr>
          <w:rFonts w:ascii="Times New Roman" w:hAnsi="Times New Roman" w:cs="Times New Roman"/>
        </w:rPr>
        <w:t xml:space="preserve">, </w:t>
      </w:r>
      <w:r w:rsidR="00A165A7">
        <w:rPr>
          <w:rFonts w:ascii="Times New Roman" w:hAnsi="Times New Roman" w:cs="Times New Roman"/>
        </w:rPr>
        <w:t>with</w:t>
      </w:r>
      <w:r w:rsidR="00A165A7" w:rsidRPr="00A41C88">
        <w:rPr>
          <w:rFonts w:ascii="Times New Roman" w:hAnsi="Times New Roman" w:cs="Times New Roman"/>
        </w:rPr>
        <w:t xml:space="preserve"> </w:t>
      </w:r>
      <w:r w:rsidR="00A165A7">
        <w:rPr>
          <w:rFonts w:ascii="Times New Roman" w:hAnsi="Times New Roman" w:cs="Times New Roman"/>
        </w:rPr>
        <w:t xml:space="preserve">variable continuous </w:t>
      </w:r>
      <w:r w:rsidR="00A165A7" w:rsidRPr="00A41C88">
        <w:rPr>
          <w:rFonts w:ascii="Times New Roman" w:hAnsi="Times New Roman" w:cs="Times New Roman"/>
        </w:rPr>
        <w:t xml:space="preserve">durations in </w:t>
      </w:r>
      <w:r w:rsidR="00A165A7">
        <w:rPr>
          <w:rFonts w:ascii="Times New Roman" w:hAnsi="Times New Roman" w:cs="Times New Roman"/>
        </w:rPr>
        <w:t xml:space="preserve">progressive </w:t>
      </w:r>
      <w:r w:rsidR="00A165A7" w:rsidRPr="00A41C88">
        <w:rPr>
          <w:rFonts w:ascii="Times New Roman" w:hAnsi="Times New Roman" w:cs="Times New Roman"/>
        </w:rPr>
        <w:t>states</w:t>
      </w:r>
      <w:r w:rsidR="00A165A7">
        <w:rPr>
          <w:rFonts w:ascii="Times New Roman" w:hAnsi="Times New Roman" w:cs="Times New Roman"/>
        </w:rPr>
        <w:t xml:space="preserve"> of disease (semi-Markov structure)</w:t>
      </w:r>
      <w:r w:rsidR="00A165A7" w:rsidRPr="00A41C88">
        <w:rPr>
          <w:rFonts w:ascii="Times New Roman" w:hAnsi="Times New Roman" w:cs="Times New Roman"/>
        </w:rPr>
        <w:t xml:space="preserve">, </w:t>
      </w:r>
      <w:r w:rsidR="00A165A7">
        <w:rPr>
          <w:rFonts w:ascii="Times New Roman" w:hAnsi="Times New Roman" w:cs="Times New Roman"/>
        </w:rPr>
        <w:t>and random variability in outcomes (stochasticity)</w:t>
      </w:r>
      <w:r w:rsidR="00A165A7" w:rsidRPr="00A41C88">
        <w:rPr>
          <w:rFonts w:ascii="Times New Roman" w:hAnsi="Times New Roman" w:cs="Times New Roman"/>
        </w:rPr>
        <w:t>.</w:t>
      </w:r>
      <w:r w:rsidR="00A165A7" w:rsidRPr="00F309D6">
        <w:rPr>
          <w:rFonts w:ascii="Times New Roman" w:hAnsi="Times New Roman" w:cs="Times New Roman"/>
        </w:rPr>
        <w:t xml:space="preserve"> </w:t>
      </w:r>
      <w:r w:rsidR="005F59C4" w:rsidRPr="00A165A7">
        <w:rPr>
          <w:rFonts w:ascii="Times New Roman" w:hAnsi="Times New Roman" w:cs="Times New Roman"/>
        </w:rPr>
        <w:t xml:space="preserve">As each simulated </w:t>
      </w:r>
      <w:r w:rsidR="005F59C4">
        <w:rPr>
          <w:rFonts w:ascii="Times New Roman" w:hAnsi="Times New Roman" w:cs="Times New Roman"/>
        </w:rPr>
        <w:t>individual</w:t>
      </w:r>
      <w:r w:rsidR="005F59C4" w:rsidRPr="00A165A7">
        <w:rPr>
          <w:rFonts w:ascii="Times New Roman" w:hAnsi="Times New Roman" w:cs="Times New Roman"/>
        </w:rPr>
        <w:t xml:space="preserve"> ages, one or more adenomas may develop</w:t>
      </w:r>
      <w:r w:rsidR="005F59C4">
        <w:rPr>
          <w:rFonts w:ascii="Times New Roman" w:hAnsi="Times New Roman" w:cs="Times New Roman"/>
        </w:rPr>
        <w:t xml:space="preserve"> (</w:t>
      </w:r>
      <w:r w:rsidR="005F59C4" w:rsidRPr="00DF7C56">
        <w:rPr>
          <w:rFonts w:ascii="Times New Roman" w:hAnsi="Times New Roman" w:cs="Times New Roman"/>
          <w:color w:val="0000FF"/>
        </w:rPr>
        <w:t>Supplementary Figure 1</w:t>
      </w:r>
      <w:r w:rsidR="005F59C4">
        <w:rPr>
          <w:rFonts w:ascii="Times New Roman" w:hAnsi="Times New Roman" w:cs="Times New Roman"/>
        </w:rPr>
        <w:t>)</w:t>
      </w:r>
      <w:r w:rsidR="005F59C4" w:rsidRPr="00A165A7">
        <w:rPr>
          <w:rFonts w:ascii="Times New Roman" w:hAnsi="Times New Roman" w:cs="Times New Roman"/>
        </w:rPr>
        <w:t>.</w:t>
      </w:r>
      <w:r w:rsidR="003660EE" w:rsidRPr="003660EE">
        <w:rPr>
          <w:rFonts w:ascii="Times New Roman" w:hAnsi="Times New Roman" w:cs="Times New Roman"/>
        </w:rPr>
        <w:t>(</w:t>
      </w:r>
      <w:r w:rsidR="00E06A00">
        <w:rPr>
          <w:rFonts w:ascii="Times New Roman" w:hAnsi="Times New Roman" w:cs="Times New Roman"/>
        </w:rPr>
        <w:t>23</w:t>
      </w:r>
      <w:r w:rsidR="003660EE" w:rsidRPr="003660EE">
        <w:rPr>
          <w:rFonts w:ascii="Times New Roman" w:hAnsi="Times New Roman" w:cs="Times New Roman"/>
        </w:rPr>
        <w:t xml:space="preserve">) </w:t>
      </w:r>
      <w:bookmarkStart w:id="10" w:name="_Hlk13050568"/>
      <w:r w:rsidR="003660EE" w:rsidRPr="003660EE">
        <w:rPr>
          <w:rFonts w:ascii="Times New Roman" w:hAnsi="Times New Roman" w:cs="Times New Roman"/>
        </w:rPr>
        <w:t xml:space="preserve">Adenomas are either progressive or non-progressive: both types may grow from small </w:t>
      </w:r>
      <w:bookmarkStart w:id="11" w:name="_Hlk13050513"/>
      <w:r w:rsidR="003660EE" w:rsidRPr="003660EE">
        <w:rPr>
          <w:rFonts w:ascii="Times New Roman" w:hAnsi="Times New Roman" w:cs="Times New Roman"/>
        </w:rPr>
        <w:t xml:space="preserve">(≤5mm </w:t>
      </w:r>
      <w:r w:rsidR="00E02C8F">
        <w:rPr>
          <w:rFonts w:ascii="Times New Roman" w:hAnsi="Times New Roman" w:cs="Times New Roman"/>
        </w:rPr>
        <w:t xml:space="preserve">or </w:t>
      </w:r>
      <w:r w:rsidR="005F59C4" w:rsidRPr="00A165A7">
        <w:rPr>
          <w:rFonts w:ascii="Times New Roman" w:hAnsi="Times New Roman" w:cs="Times New Roman"/>
        </w:rPr>
        <w:t>6-9mm</w:t>
      </w:r>
      <w:r w:rsidR="00522D11">
        <w:rPr>
          <w:rFonts w:ascii="Times New Roman" w:hAnsi="Times New Roman" w:cs="Times New Roman"/>
        </w:rPr>
        <w:t xml:space="preserve"> </w:t>
      </w:r>
      <w:r w:rsidR="00522D11" w:rsidRPr="003660EE">
        <w:rPr>
          <w:rFonts w:ascii="Times New Roman" w:hAnsi="Times New Roman" w:cs="Times New Roman"/>
        </w:rPr>
        <w:t>in diameter</w:t>
      </w:r>
      <w:bookmarkEnd w:id="11"/>
      <w:r w:rsidR="005F59C4" w:rsidRPr="00A165A7">
        <w:rPr>
          <w:rFonts w:ascii="Times New Roman" w:hAnsi="Times New Roman" w:cs="Times New Roman"/>
        </w:rPr>
        <w:t>) to large (≥10mm)</w:t>
      </w:r>
      <w:r w:rsidR="005F59C4">
        <w:rPr>
          <w:rFonts w:ascii="Times New Roman" w:hAnsi="Times New Roman" w:cs="Times New Roman"/>
        </w:rPr>
        <w:t xml:space="preserve"> size, but</w:t>
      </w:r>
      <w:r w:rsidR="005F59C4" w:rsidRPr="00A165A7">
        <w:rPr>
          <w:rFonts w:ascii="Times New Roman" w:hAnsi="Times New Roman" w:cs="Times New Roman"/>
        </w:rPr>
        <w:t xml:space="preserve"> only progressive adenomas develop into </w:t>
      </w:r>
      <w:r w:rsidR="005F59C4">
        <w:rPr>
          <w:rFonts w:ascii="Times New Roman" w:hAnsi="Times New Roman" w:cs="Times New Roman"/>
        </w:rPr>
        <w:t>CRC</w:t>
      </w:r>
      <w:bookmarkEnd w:id="10"/>
      <w:r w:rsidR="005F59C4" w:rsidRPr="00A165A7">
        <w:rPr>
          <w:rFonts w:ascii="Times New Roman" w:hAnsi="Times New Roman" w:cs="Times New Roman"/>
        </w:rPr>
        <w:t>. A cancer may progress through stages I to IV without symptoms</w:t>
      </w:r>
      <w:r w:rsidR="005F59C4">
        <w:rPr>
          <w:rFonts w:ascii="Times New Roman" w:hAnsi="Times New Roman" w:cs="Times New Roman"/>
        </w:rPr>
        <w:t xml:space="preserve"> (“</w:t>
      </w:r>
      <w:r w:rsidR="005F59C4" w:rsidRPr="00DB7D53">
        <w:rPr>
          <w:rFonts w:ascii="Times New Roman" w:hAnsi="Times New Roman" w:cs="Times New Roman"/>
          <w:i/>
        </w:rPr>
        <w:t>preclinical</w:t>
      </w:r>
      <w:r w:rsidR="005F59C4">
        <w:rPr>
          <w:rFonts w:ascii="Times New Roman" w:hAnsi="Times New Roman" w:cs="Times New Roman"/>
        </w:rPr>
        <w:t>”)</w:t>
      </w:r>
      <w:r w:rsidR="005F59C4" w:rsidRPr="00A165A7">
        <w:rPr>
          <w:rFonts w:ascii="Times New Roman" w:hAnsi="Times New Roman" w:cs="Times New Roman"/>
        </w:rPr>
        <w:t xml:space="preserve"> or be diagnosed during each stage because of symptoms</w:t>
      </w:r>
      <w:r w:rsidR="005F59C4">
        <w:rPr>
          <w:rFonts w:ascii="Times New Roman" w:hAnsi="Times New Roman" w:cs="Times New Roman"/>
        </w:rPr>
        <w:t xml:space="preserve"> (“</w:t>
      </w:r>
      <w:r w:rsidR="005F59C4" w:rsidRPr="00DB7D53">
        <w:rPr>
          <w:rFonts w:ascii="Times New Roman" w:hAnsi="Times New Roman" w:cs="Times New Roman"/>
          <w:i/>
        </w:rPr>
        <w:t>clinical</w:t>
      </w:r>
      <w:r w:rsidR="005F59C4">
        <w:rPr>
          <w:rFonts w:ascii="Times New Roman" w:hAnsi="Times New Roman" w:cs="Times New Roman"/>
        </w:rPr>
        <w:t>”)</w:t>
      </w:r>
      <w:r w:rsidR="005F59C4" w:rsidRPr="00A165A7">
        <w:rPr>
          <w:rFonts w:ascii="Times New Roman" w:hAnsi="Times New Roman" w:cs="Times New Roman"/>
        </w:rPr>
        <w:t xml:space="preserve">. </w:t>
      </w:r>
      <w:r w:rsidR="005F59C4">
        <w:rPr>
          <w:rFonts w:ascii="Times New Roman" w:hAnsi="Times New Roman" w:cs="Times New Roman"/>
        </w:rPr>
        <w:t xml:space="preserve">Some patients die </w:t>
      </w:r>
      <w:r w:rsidR="00A602F0">
        <w:rPr>
          <w:rFonts w:ascii="Times New Roman" w:hAnsi="Times New Roman" w:cs="Times New Roman"/>
        </w:rPr>
        <w:t>from</w:t>
      </w:r>
      <w:r w:rsidR="005F59C4">
        <w:rPr>
          <w:rFonts w:ascii="Times New Roman" w:hAnsi="Times New Roman" w:cs="Times New Roman"/>
        </w:rPr>
        <w:t xml:space="preserve"> </w:t>
      </w:r>
      <w:r w:rsidR="00A602F0">
        <w:rPr>
          <w:rFonts w:ascii="Times New Roman" w:hAnsi="Times New Roman" w:cs="Times New Roman"/>
        </w:rPr>
        <w:t xml:space="preserve">CRC </w:t>
      </w:r>
      <w:r w:rsidR="005F59C4">
        <w:rPr>
          <w:rFonts w:ascii="Times New Roman" w:hAnsi="Times New Roman" w:cs="Times New Roman"/>
        </w:rPr>
        <w:t xml:space="preserve">and lose life-years, while others die </w:t>
      </w:r>
      <w:r w:rsidR="00404D07">
        <w:rPr>
          <w:rFonts w:ascii="Times New Roman" w:hAnsi="Times New Roman" w:cs="Times New Roman"/>
        </w:rPr>
        <w:t xml:space="preserve">from </w:t>
      </w:r>
      <w:r w:rsidR="005F59C4">
        <w:rPr>
          <w:rFonts w:ascii="Times New Roman" w:hAnsi="Times New Roman" w:cs="Times New Roman"/>
        </w:rPr>
        <w:t>competing</w:t>
      </w:r>
      <w:r w:rsidR="006A672D">
        <w:rPr>
          <w:rFonts w:ascii="Times New Roman" w:hAnsi="Times New Roman" w:cs="Times New Roman"/>
        </w:rPr>
        <w:t xml:space="preserve"> causes</w:t>
      </w:r>
      <w:r w:rsidR="005F59C4">
        <w:rPr>
          <w:rFonts w:ascii="Times New Roman" w:hAnsi="Times New Roman" w:cs="Times New Roman"/>
        </w:rPr>
        <w:t xml:space="preserve"> before or after developing cancer. </w:t>
      </w:r>
      <w:r w:rsidR="005B6DD6">
        <w:rPr>
          <w:rFonts w:ascii="Times New Roman" w:hAnsi="Times New Roman" w:cs="Times New Roman"/>
        </w:rPr>
        <w:t>S</w:t>
      </w:r>
      <w:r w:rsidR="005F59C4">
        <w:rPr>
          <w:rFonts w:ascii="Times New Roman" w:hAnsi="Times New Roman" w:cs="Times New Roman"/>
        </w:rPr>
        <w:t>creening and surveillance may avert CRC death through early detection and removal of adenomas or earl</w:t>
      </w:r>
      <w:r w:rsidR="00A602F0">
        <w:rPr>
          <w:rFonts w:ascii="Times New Roman" w:hAnsi="Times New Roman" w:cs="Times New Roman"/>
        </w:rPr>
        <w:t>y</w:t>
      </w:r>
      <w:r w:rsidR="005F59C4">
        <w:rPr>
          <w:rFonts w:ascii="Times New Roman" w:hAnsi="Times New Roman" w:cs="Times New Roman"/>
        </w:rPr>
        <w:t xml:space="preserve"> diagnosis of CRC </w:t>
      </w:r>
      <w:r w:rsidR="005F59C4" w:rsidRPr="005F59C4">
        <w:rPr>
          <w:rFonts w:ascii="Times New Roman" w:hAnsi="Times New Roman" w:cs="Times New Roman"/>
          <w:color w:val="0000FF"/>
        </w:rPr>
        <w:t>(Supplementary Figure 2</w:t>
      </w:r>
      <w:r w:rsidR="00404D07">
        <w:rPr>
          <w:rFonts w:ascii="Times New Roman" w:hAnsi="Times New Roman" w:cs="Times New Roman"/>
          <w:color w:val="0000FF"/>
        </w:rPr>
        <w:t>a</w:t>
      </w:r>
      <w:r w:rsidR="005F59C4">
        <w:rPr>
          <w:rFonts w:ascii="Times New Roman" w:hAnsi="Times New Roman" w:cs="Times New Roman"/>
        </w:rPr>
        <w:t>)</w:t>
      </w:r>
      <w:r w:rsidR="003C29C9">
        <w:rPr>
          <w:rFonts w:ascii="Times New Roman" w:hAnsi="Times New Roman" w:cs="Times New Roman"/>
        </w:rPr>
        <w:t xml:space="preserve"> but may also result in overdiagnosis </w:t>
      </w:r>
      <w:r w:rsidR="003C29C9" w:rsidRPr="005F59C4">
        <w:rPr>
          <w:rFonts w:ascii="Times New Roman" w:hAnsi="Times New Roman" w:cs="Times New Roman"/>
          <w:color w:val="0000FF"/>
        </w:rPr>
        <w:t xml:space="preserve">(Supplementary Figure </w:t>
      </w:r>
      <w:r w:rsidR="00404D07">
        <w:rPr>
          <w:rFonts w:ascii="Times New Roman" w:hAnsi="Times New Roman" w:cs="Times New Roman"/>
          <w:color w:val="0000FF"/>
        </w:rPr>
        <w:t>2b</w:t>
      </w:r>
      <w:r w:rsidR="003C29C9">
        <w:rPr>
          <w:rFonts w:ascii="Times New Roman" w:hAnsi="Times New Roman" w:cs="Times New Roman"/>
        </w:rPr>
        <w:t>)</w:t>
      </w:r>
      <w:r w:rsidR="005F59C4">
        <w:rPr>
          <w:rFonts w:ascii="Times New Roman" w:hAnsi="Times New Roman" w:cs="Times New Roman"/>
        </w:rPr>
        <w:t xml:space="preserve">. </w:t>
      </w:r>
      <w:r w:rsidR="00A165A7" w:rsidRPr="00F309D6">
        <w:rPr>
          <w:rFonts w:ascii="Times New Roman" w:hAnsi="Times New Roman" w:cs="Times New Roman"/>
        </w:rPr>
        <w:t xml:space="preserve"> </w:t>
      </w:r>
      <w:r w:rsidR="003660EE" w:rsidRPr="003660EE">
        <w:rPr>
          <w:rFonts w:ascii="Times New Roman" w:hAnsi="Times New Roman" w:cs="Times New Roman"/>
        </w:rPr>
        <w:t>The model predicts the associated effects, harms and costs, and has been used to inform U.S. Preventive Services Task Force</w:t>
      </w:r>
      <w:r w:rsidR="00A602F0">
        <w:rPr>
          <w:rFonts w:ascii="Times New Roman" w:hAnsi="Times New Roman" w:cs="Times New Roman"/>
        </w:rPr>
        <w:t xml:space="preserve"> </w:t>
      </w:r>
      <w:r w:rsidR="003660EE" w:rsidRPr="003660EE">
        <w:rPr>
          <w:rFonts w:ascii="Times New Roman" w:hAnsi="Times New Roman" w:cs="Times New Roman"/>
        </w:rPr>
        <w:t>(</w:t>
      </w:r>
      <w:r w:rsidR="00E06A00">
        <w:rPr>
          <w:rFonts w:ascii="Times New Roman" w:hAnsi="Times New Roman" w:cs="Times New Roman"/>
        </w:rPr>
        <w:t>24</w:t>
      </w:r>
      <w:r w:rsidR="003660EE" w:rsidRPr="003660EE">
        <w:rPr>
          <w:rFonts w:ascii="Times New Roman" w:hAnsi="Times New Roman" w:cs="Times New Roman"/>
        </w:rPr>
        <w:t>, 2</w:t>
      </w:r>
      <w:r w:rsidR="00E06A00">
        <w:rPr>
          <w:rFonts w:ascii="Times New Roman" w:hAnsi="Times New Roman" w:cs="Times New Roman"/>
        </w:rPr>
        <w:t>5</w:t>
      </w:r>
      <w:r w:rsidR="003660EE" w:rsidRPr="003660EE">
        <w:rPr>
          <w:rFonts w:ascii="Times New Roman" w:hAnsi="Times New Roman" w:cs="Times New Roman"/>
        </w:rPr>
        <w:t>) and American Cancer Society</w:t>
      </w:r>
      <w:r w:rsidR="00A602F0">
        <w:rPr>
          <w:rFonts w:ascii="Times New Roman" w:hAnsi="Times New Roman" w:cs="Times New Roman"/>
        </w:rPr>
        <w:t xml:space="preserve"> </w:t>
      </w:r>
      <w:r w:rsidR="003660EE" w:rsidRPr="003660EE">
        <w:rPr>
          <w:rFonts w:ascii="Times New Roman" w:hAnsi="Times New Roman" w:cs="Times New Roman"/>
        </w:rPr>
        <w:t>(2</w:t>
      </w:r>
      <w:r w:rsidR="00E06A00">
        <w:rPr>
          <w:rFonts w:ascii="Times New Roman" w:hAnsi="Times New Roman" w:cs="Times New Roman"/>
        </w:rPr>
        <w:t>6</w:t>
      </w:r>
      <w:r w:rsidR="003660EE" w:rsidRPr="003660EE">
        <w:rPr>
          <w:rFonts w:ascii="Times New Roman" w:hAnsi="Times New Roman" w:cs="Times New Roman"/>
        </w:rPr>
        <w:t>, 2</w:t>
      </w:r>
      <w:r w:rsidR="00E06A00">
        <w:rPr>
          <w:rFonts w:ascii="Times New Roman" w:hAnsi="Times New Roman" w:cs="Times New Roman"/>
        </w:rPr>
        <w:t>7</w:t>
      </w:r>
      <w:r w:rsidR="003660EE" w:rsidRPr="003660EE">
        <w:rPr>
          <w:rFonts w:ascii="Times New Roman" w:hAnsi="Times New Roman" w:cs="Times New Roman"/>
        </w:rPr>
        <w:t xml:space="preserve">) CRC screening recommendations. </w:t>
      </w:r>
      <w:r w:rsidR="006E215E">
        <w:rPr>
          <w:rFonts w:ascii="Times New Roman" w:hAnsi="Times New Roman" w:cs="Times New Roman"/>
        </w:rPr>
        <w:t>The</w:t>
      </w:r>
      <w:r w:rsidR="00A81420">
        <w:rPr>
          <w:rFonts w:ascii="Times New Roman" w:hAnsi="Times New Roman" w:cs="Times New Roman"/>
        </w:rPr>
        <w:t xml:space="preserve"> model</w:t>
      </w:r>
      <w:r w:rsidR="006E215E">
        <w:rPr>
          <w:rFonts w:ascii="Times New Roman" w:hAnsi="Times New Roman" w:cs="Times New Roman"/>
        </w:rPr>
        <w:t>, its</w:t>
      </w:r>
      <w:r w:rsidR="00A81420">
        <w:rPr>
          <w:rFonts w:ascii="Times New Roman" w:hAnsi="Times New Roman" w:cs="Times New Roman"/>
        </w:rPr>
        <w:t xml:space="preserve"> assumptions and underlying data sour</w:t>
      </w:r>
      <w:r w:rsidR="006E215E">
        <w:rPr>
          <w:rFonts w:ascii="Times New Roman" w:hAnsi="Times New Roman" w:cs="Times New Roman"/>
        </w:rPr>
        <w:t>c</w:t>
      </w:r>
      <w:r w:rsidR="00A81420">
        <w:rPr>
          <w:rFonts w:ascii="Times New Roman" w:hAnsi="Times New Roman" w:cs="Times New Roman"/>
        </w:rPr>
        <w:t xml:space="preserve">es </w:t>
      </w:r>
      <w:r w:rsidR="006E215E">
        <w:rPr>
          <w:rFonts w:ascii="Times New Roman" w:hAnsi="Times New Roman" w:cs="Times New Roman"/>
        </w:rPr>
        <w:t>are presented in detail</w:t>
      </w:r>
      <w:r w:rsidR="00A81420">
        <w:rPr>
          <w:rFonts w:ascii="Times New Roman" w:hAnsi="Times New Roman" w:cs="Times New Roman"/>
        </w:rPr>
        <w:t xml:space="preserve"> in </w:t>
      </w:r>
      <w:r w:rsidR="00A81420" w:rsidRPr="00A81420">
        <w:rPr>
          <w:rFonts w:ascii="Times New Roman" w:hAnsi="Times New Roman" w:cs="Times New Roman"/>
          <w:color w:val="0000FF"/>
        </w:rPr>
        <w:t>Supplementary Appendix</w:t>
      </w:r>
      <w:r w:rsidR="00F47843">
        <w:rPr>
          <w:rFonts w:ascii="Times New Roman" w:hAnsi="Times New Roman" w:cs="Times New Roman"/>
          <w:color w:val="0000FF"/>
        </w:rPr>
        <w:t xml:space="preserve"> </w:t>
      </w:r>
      <w:r w:rsidR="002106C9">
        <w:rPr>
          <w:rFonts w:ascii="Times New Roman" w:hAnsi="Times New Roman" w:cs="Times New Roman"/>
          <w:color w:val="0000FF"/>
        </w:rPr>
        <w:t>§</w:t>
      </w:r>
      <w:r w:rsidR="00F47843" w:rsidRPr="00F47843">
        <w:rPr>
          <w:rFonts w:ascii="Times New Roman" w:hAnsi="Times New Roman" w:cs="Times New Roman"/>
          <w:color w:val="0000FF"/>
        </w:rPr>
        <w:t>1-2</w:t>
      </w:r>
      <w:r w:rsidR="00F47843" w:rsidRPr="00F47843">
        <w:rPr>
          <w:rFonts w:ascii="Times New Roman" w:hAnsi="Times New Roman" w:cs="Times New Roman"/>
        </w:rPr>
        <w:t xml:space="preserve">, </w:t>
      </w:r>
      <w:r w:rsidR="00F47843">
        <w:rPr>
          <w:rFonts w:ascii="Times New Roman" w:hAnsi="Times New Roman" w:cs="Times New Roman"/>
          <w:color w:val="0000FF"/>
        </w:rPr>
        <w:t xml:space="preserve">Supplementary Table </w:t>
      </w:r>
      <w:r w:rsidR="00190840">
        <w:rPr>
          <w:rFonts w:ascii="Times New Roman" w:hAnsi="Times New Roman" w:cs="Times New Roman"/>
          <w:color w:val="0000FF"/>
        </w:rPr>
        <w:t>2</w:t>
      </w:r>
      <w:r w:rsidR="008C1AB5">
        <w:rPr>
          <w:rFonts w:ascii="Times New Roman" w:hAnsi="Times New Roman" w:cs="Times New Roman"/>
          <w:color w:val="0000FF"/>
        </w:rPr>
        <w:t>-3</w:t>
      </w:r>
      <w:r w:rsidR="00A81420" w:rsidRPr="00B2139A">
        <w:rPr>
          <w:rFonts w:ascii="Times New Roman" w:hAnsi="Times New Roman" w:cs="Times New Roman"/>
        </w:rPr>
        <w:t>,</w:t>
      </w:r>
      <w:r w:rsidR="00BE3DBC">
        <w:rPr>
          <w:rFonts w:ascii="Times New Roman" w:hAnsi="Times New Roman" w:cs="Times New Roman"/>
        </w:rPr>
        <w:t xml:space="preserve"> </w:t>
      </w:r>
      <w:r w:rsidR="00BE3DBC" w:rsidRPr="00BE3DBC">
        <w:rPr>
          <w:rFonts w:ascii="Times New Roman" w:hAnsi="Times New Roman" w:cs="Times New Roman"/>
          <w:color w:val="0000FF"/>
        </w:rPr>
        <w:t xml:space="preserve">Supplementary Figure </w:t>
      </w:r>
      <w:r w:rsidR="00771B5D">
        <w:rPr>
          <w:rFonts w:ascii="Times New Roman" w:hAnsi="Times New Roman" w:cs="Times New Roman"/>
          <w:color w:val="0000FF"/>
        </w:rPr>
        <w:t>1</w:t>
      </w:r>
      <w:r w:rsidR="00BE3DBC" w:rsidRPr="00BE3DBC">
        <w:rPr>
          <w:rFonts w:ascii="Times New Roman" w:hAnsi="Times New Roman" w:cs="Times New Roman"/>
          <w:color w:val="0000FF"/>
        </w:rPr>
        <w:t>-5</w:t>
      </w:r>
      <w:r w:rsidR="00BE3DBC">
        <w:rPr>
          <w:rFonts w:ascii="Times New Roman" w:hAnsi="Times New Roman" w:cs="Times New Roman"/>
        </w:rPr>
        <w:t>,</w:t>
      </w:r>
      <w:r w:rsidR="00A81420" w:rsidRPr="00B2139A">
        <w:rPr>
          <w:rFonts w:ascii="Times New Roman" w:hAnsi="Times New Roman" w:cs="Times New Roman"/>
        </w:rPr>
        <w:t xml:space="preserve"> </w:t>
      </w:r>
      <w:r w:rsidR="003660EE" w:rsidRPr="003660EE">
        <w:rPr>
          <w:rFonts w:ascii="Times New Roman" w:hAnsi="Times New Roman" w:cs="Times New Roman"/>
        </w:rPr>
        <w:t xml:space="preserve">and previous </w:t>
      </w:r>
      <w:proofErr w:type="gramStart"/>
      <w:r w:rsidR="003660EE" w:rsidRPr="003660EE">
        <w:rPr>
          <w:rFonts w:ascii="Times New Roman" w:hAnsi="Times New Roman" w:cs="Times New Roman"/>
        </w:rPr>
        <w:t>publications.(</w:t>
      </w:r>
      <w:proofErr w:type="gramEnd"/>
      <w:r w:rsidR="00E06A00">
        <w:rPr>
          <w:rFonts w:ascii="Times New Roman" w:hAnsi="Times New Roman" w:cs="Times New Roman"/>
        </w:rPr>
        <w:t>14</w:t>
      </w:r>
      <w:r w:rsidR="003660EE" w:rsidRPr="003660EE">
        <w:rPr>
          <w:rFonts w:ascii="Times New Roman" w:hAnsi="Times New Roman" w:cs="Times New Roman"/>
        </w:rPr>
        <w:t>, 2</w:t>
      </w:r>
      <w:r w:rsidR="00E06A00">
        <w:rPr>
          <w:rFonts w:ascii="Times New Roman" w:hAnsi="Times New Roman" w:cs="Times New Roman"/>
        </w:rPr>
        <w:t>8</w:t>
      </w:r>
      <w:r w:rsidR="003660EE" w:rsidRPr="003660EE">
        <w:rPr>
          <w:rFonts w:ascii="Times New Roman" w:hAnsi="Times New Roman" w:cs="Times New Roman"/>
        </w:rPr>
        <w:t>)</w:t>
      </w:r>
    </w:p>
    <w:p w14:paraId="3EFA0517" w14:textId="77777777" w:rsidR="00771B5D" w:rsidRDefault="00771B5D" w:rsidP="00D959E8">
      <w:pPr>
        <w:spacing w:line="480" w:lineRule="auto"/>
        <w:ind w:firstLine="720"/>
        <w:rPr>
          <w:rFonts w:ascii="Times New Roman" w:hAnsi="Times New Roman" w:cs="Times New Roman"/>
          <w:i/>
        </w:rPr>
      </w:pPr>
    </w:p>
    <w:p w14:paraId="18A21A46" w14:textId="77777777" w:rsidR="00B23D5F" w:rsidRDefault="00E636BA" w:rsidP="00ED69D8">
      <w:pPr>
        <w:spacing w:line="480" w:lineRule="auto"/>
        <w:rPr>
          <w:rFonts w:ascii="Times New Roman" w:hAnsi="Times New Roman" w:cs="Times New Roman"/>
        </w:rPr>
      </w:pPr>
      <w:r>
        <w:rPr>
          <w:rFonts w:ascii="Times New Roman" w:hAnsi="Times New Roman" w:cs="Times New Roman"/>
          <w:i/>
        </w:rPr>
        <w:t>Data sources</w:t>
      </w:r>
      <w:r w:rsidR="003151A4">
        <w:rPr>
          <w:rFonts w:ascii="Times New Roman" w:hAnsi="Times New Roman" w:cs="Times New Roman"/>
        </w:rPr>
        <w:tab/>
      </w:r>
    </w:p>
    <w:p w14:paraId="1DD6BDE2" w14:textId="47628F0E" w:rsidR="00D959E8" w:rsidRDefault="00DF7C56" w:rsidP="00B23D5F">
      <w:pPr>
        <w:spacing w:line="480" w:lineRule="auto"/>
        <w:ind w:firstLine="720"/>
        <w:rPr>
          <w:rFonts w:ascii="Times New Roman" w:hAnsi="Times New Roman" w:cs="Times New Roman"/>
        </w:rPr>
      </w:pPr>
      <w:r>
        <w:rPr>
          <w:rFonts w:ascii="Times New Roman" w:hAnsi="Times New Roman" w:cs="Times New Roman"/>
        </w:rPr>
        <w:t>The main d</w:t>
      </w:r>
      <w:r w:rsidR="002E6BDF">
        <w:rPr>
          <w:rFonts w:ascii="Times New Roman" w:hAnsi="Times New Roman" w:cs="Times New Roman"/>
        </w:rPr>
        <w:t xml:space="preserve">ata sources </w:t>
      </w:r>
      <w:r>
        <w:rPr>
          <w:rFonts w:ascii="Times New Roman" w:hAnsi="Times New Roman" w:cs="Times New Roman"/>
        </w:rPr>
        <w:t xml:space="preserve">that </w:t>
      </w:r>
      <w:r w:rsidR="005B6DD6">
        <w:rPr>
          <w:rFonts w:ascii="Times New Roman" w:hAnsi="Times New Roman" w:cs="Times New Roman"/>
        </w:rPr>
        <w:t>informed</w:t>
      </w:r>
      <w:r w:rsidR="002E6BDF">
        <w:rPr>
          <w:rFonts w:ascii="Times New Roman" w:hAnsi="Times New Roman" w:cs="Times New Roman"/>
        </w:rPr>
        <w:t xml:space="preserve"> </w:t>
      </w:r>
      <w:r>
        <w:rPr>
          <w:rFonts w:ascii="Times New Roman" w:hAnsi="Times New Roman" w:cs="Times New Roman"/>
        </w:rPr>
        <w:t xml:space="preserve">the model’s natural history assumptions </w:t>
      </w:r>
      <w:r w:rsidR="002E6BDF">
        <w:rPr>
          <w:rFonts w:ascii="Times New Roman" w:hAnsi="Times New Roman" w:cs="Times New Roman"/>
        </w:rPr>
        <w:t>include</w:t>
      </w:r>
      <w:r>
        <w:rPr>
          <w:rFonts w:ascii="Times New Roman" w:hAnsi="Times New Roman" w:cs="Times New Roman"/>
        </w:rPr>
        <w:t xml:space="preserve"> (</w:t>
      </w:r>
      <w:r w:rsidRPr="0055019F">
        <w:rPr>
          <w:rFonts w:ascii="Times New Roman" w:hAnsi="Times New Roman" w:cs="Times New Roman"/>
          <w:color w:val="0000FF"/>
        </w:rPr>
        <w:t>Table 1</w:t>
      </w:r>
      <w:r>
        <w:rPr>
          <w:rFonts w:ascii="Times New Roman" w:hAnsi="Times New Roman" w:cs="Times New Roman"/>
        </w:rPr>
        <w:t>):</w:t>
      </w:r>
      <w:r w:rsidR="002E6BDF">
        <w:rPr>
          <w:rFonts w:ascii="Times New Roman" w:hAnsi="Times New Roman" w:cs="Times New Roman"/>
        </w:rPr>
        <w:t xml:space="preserve"> </w:t>
      </w:r>
      <w:bookmarkStart w:id="12" w:name="_Hlk505071599"/>
      <w:r w:rsidR="003660EE" w:rsidRPr="003660EE">
        <w:rPr>
          <w:rFonts w:ascii="Times New Roman" w:hAnsi="Times New Roman" w:cs="Times New Roman"/>
        </w:rPr>
        <w:t>the observed prevalence and number of adenomas per patient in autopsy studies;(2</w:t>
      </w:r>
      <w:r w:rsidR="00E06A00">
        <w:rPr>
          <w:rFonts w:ascii="Times New Roman" w:hAnsi="Times New Roman" w:cs="Times New Roman"/>
        </w:rPr>
        <w:t>9</w:t>
      </w:r>
      <w:r w:rsidR="003660EE" w:rsidRPr="003660EE">
        <w:rPr>
          <w:rFonts w:ascii="Times New Roman" w:hAnsi="Times New Roman" w:cs="Times New Roman"/>
        </w:rPr>
        <w:t>-3</w:t>
      </w:r>
      <w:r w:rsidR="00E06A00">
        <w:rPr>
          <w:rFonts w:ascii="Times New Roman" w:hAnsi="Times New Roman" w:cs="Times New Roman"/>
        </w:rPr>
        <w:t>8</w:t>
      </w:r>
      <w:r w:rsidR="003660EE" w:rsidRPr="003660EE">
        <w:rPr>
          <w:rFonts w:ascii="Times New Roman" w:hAnsi="Times New Roman" w:cs="Times New Roman"/>
        </w:rPr>
        <w:t>) the size distribution of adenomas detected in a colonoscopy screening trial;(3</w:t>
      </w:r>
      <w:r w:rsidR="00E06A00">
        <w:rPr>
          <w:rFonts w:ascii="Times New Roman" w:hAnsi="Times New Roman" w:cs="Times New Roman"/>
        </w:rPr>
        <w:t>9</w:t>
      </w:r>
      <w:r w:rsidR="003660EE" w:rsidRPr="003660EE">
        <w:rPr>
          <w:rFonts w:ascii="Times New Roman" w:hAnsi="Times New Roman" w:cs="Times New Roman"/>
        </w:rPr>
        <w:t>) the incidence of CRC according to patient age, stage at diagnosis,(</w:t>
      </w:r>
      <w:r w:rsidR="00E06A00">
        <w:rPr>
          <w:rFonts w:ascii="Times New Roman" w:hAnsi="Times New Roman" w:cs="Times New Roman"/>
        </w:rPr>
        <w:t>40</w:t>
      </w:r>
      <w:r w:rsidR="003660EE" w:rsidRPr="003660EE">
        <w:rPr>
          <w:rFonts w:ascii="Times New Roman" w:hAnsi="Times New Roman" w:cs="Times New Roman"/>
        </w:rPr>
        <w:t xml:space="preserve">) and anatomic site as observed in 1975-1979 Surveillance </w:t>
      </w:r>
      <w:r w:rsidR="003660EE" w:rsidRPr="003660EE">
        <w:rPr>
          <w:rFonts w:ascii="Times New Roman" w:hAnsi="Times New Roman" w:cs="Times New Roman"/>
        </w:rPr>
        <w:lastRenderedPageBreak/>
        <w:t>Epidemiology and End Results program data (pr</w:t>
      </w:r>
      <w:r w:rsidR="00A602F0">
        <w:rPr>
          <w:rFonts w:ascii="Times New Roman" w:hAnsi="Times New Roman" w:cs="Times New Roman"/>
        </w:rPr>
        <w:t xml:space="preserve">ior to </w:t>
      </w:r>
      <w:r w:rsidR="00353145">
        <w:rPr>
          <w:rFonts w:ascii="Times New Roman" w:hAnsi="Times New Roman" w:cs="Times New Roman"/>
        </w:rPr>
        <w:t xml:space="preserve">the emergence of </w:t>
      </w:r>
      <w:r w:rsidR="00A602F0">
        <w:rPr>
          <w:rFonts w:ascii="Times New Roman" w:hAnsi="Times New Roman" w:cs="Times New Roman"/>
        </w:rPr>
        <w:t xml:space="preserve">routine </w:t>
      </w:r>
      <w:r w:rsidR="00353145">
        <w:rPr>
          <w:rFonts w:ascii="Times New Roman" w:hAnsi="Times New Roman" w:cs="Times New Roman"/>
        </w:rPr>
        <w:t xml:space="preserve">CRC </w:t>
      </w:r>
      <w:r w:rsidR="003660EE" w:rsidRPr="003660EE">
        <w:rPr>
          <w:rFonts w:ascii="Times New Roman" w:hAnsi="Times New Roman" w:cs="Times New Roman"/>
        </w:rPr>
        <w:t>screening);(</w:t>
      </w:r>
      <w:r w:rsidR="00E06A00">
        <w:rPr>
          <w:rFonts w:ascii="Times New Roman" w:hAnsi="Times New Roman" w:cs="Times New Roman"/>
        </w:rPr>
        <w:t>41</w:t>
      </w:r>
      <w:r w:rsidR="003660EE" w:rsidRPr="003660EE">
        <w:rPr>
          <w:rFonts w:ascii="Times New Roman" w:hAnsi="Times New Roman" w:cs="Times New Roman"/>
        </w:rPr>
        <w:t>) and, the relative survival after CRC diagnosis by patient age, disease stage, and anatomic site (colon, rectum).(</w:t>
      </w:r>
      <w:r w:rsidR="00E06A00">
        <w:rPr>
          <w:rFonts w:ascii="Times New Roman" w:hAnsi="Times New Roman" w:cs="Times New Roman"/>
        </w:rPr>
        <w:t>42</w:t>
      </w:r>
      <w:r w:rsidR="003660EE" w:rsidRPr="003660EE">
        <w:rPr>
          <w:rFonts w:ascii="Times New Roman" w:hAnsi="Times New Roman" w:cs="Times New Roman"/>
        </w:rPr>
        <w:t>)</w:t>
      </w:r>
    </w:p>
    <w:bookmarkEnd w:id="12"/>
    <w:p w14:paraId="523F4165" w14:textId="3A2FB9E9" w:rsidR="00364BB6" w:rsidRDefault="003660EE" w:rsidP="00B23D5F">
      <w:pPr>
        <w:spacing w:line="480" w:lineRule="auto"/>
        <w:ind w:firstLine="720"/>
        <w:rPr>
          <w:rFonts w:ascii="Times New Roman" w:hAnsi="Times New Roman" w:cs="Times New Roman"/>
        </w:rPr>
      </w:pPr>
      <w:r w:rsidRPr="003660EE">
        <w:rPr>
          <w:rFonts w:ascii="Times New Roman" w:hAnsi="Times New Roman" w:cs="Times New Roman"/>
        </w:rPr>
        <w:t>The efficacy of screening and surveillance is determined by a test’s ability to detect and remove lesions. For colonoscopy, sensitivity for adenoma by size was based on a review of tandem colonoscopy studies</w:t>
      </w:r>
      <w:r w:rsidR="00827158">
        <w:rPr>
          <w:rFonts w:ascii="Times New Roman" w:hAnsi="Times New Roman" w:cs="Times New Roman"/>
        </w:rPr>
        <w:t xml:space="preserve"> (with two colonoscopies on the same day)</w:t>
      </w:r>
      <w:r w:rsidRPr="003660EE">
        <w:rPr>
          <w:rFonts w:ascii="Times New Roman" w:hAnsi="Times New Roman" w:cs="Times New Roman"/>
        </w:rPr>
        <w:t>.(</w:t>
      </w:r>
      <w:r w:rsidR="00E06A00">
        <w:rPr>
          <w:rFonts w:ascii="Times New Roman" w:hAnsi="Times New Roman" w:cs="Times New Roman"/>
        </w:rPr>
        <w:t>44</w:t>
      </w:r>
      <w:r w:rsidRPr="003660EE">
        <w:rPr>
          <w:rFonts w:ascii="Times New Roman" w:hAnsi="Times New Roman" w:cs="Times New Roman"/>
        </w:rPr>
        <w:t xml:space="preserve">) </w:t>
      </w:r>
      <w:bookmarkStart w:id="13" w:name="_Hlk10190025"/>
      <w:r w:rsidR="00A96DFE" w:rsidRPr="003660EE">
        <w:rPr>
          <w:rFonts w:ascii="Times New Roman" w:hAnsi="Times New Roman" w:cs="Times New Roman"/>
        </w:rPr>
        <w:t>We assumed that colonoscopy is associated with a  risk of complications</w:t>
      </w:r>
      <w:bookmarkEnd w:id="13"/>
      <w:r w:rsidR="00827158">
        <w:rPr>
          <w:rFonts w:ascii="Times New Roman" w:hAnsi="Times New Roman" w:cs="Times New Roman"/>
        </w:rPr>
        <w:t xml:space="preserve"> </w:t>
      </w:r>
      <w:r w:rsidR="00404D07">
        <w:rPr>
          <w:rFonts w:ascii="Times New Roman" w:hAnsi="Times New Roman" w:cs="Times New Roman"/>
        </w:rPr>
        <w:t>that increases with</w:t>
      </w:r>
      <w:r w:rsidR="00827158">
        <w:rPr>
          <w:rFonts w:ascii="Times New Roman" w:hAnsi="Times New Roman" w:cs="Times New Roman"/>
        </w:rPr>
        <w:t xml:space="preserve"> age</w:t>
      </w:r>
      <w:r w:rsidR="00A96DFE" w:rsidRPr="003660EE">
        <w:rPr>
          <w:rFonts w:ascii="Times New Roman" w:hAnsi="Times New Roman" w:cs="Times New Roman"/>
        </w:rPr>
        <w:t>,(</w:t>
      </w:r>
      <w:r w:rsidR="00E06A00" w:rsidRPr="003660EE">
        <w:rPr>
          <w:rFonts w:ascii="Times New Roman" w:hAnsi="Times New Roman" w:cs="Times New Roman"/>
        </w:rPr>
        <w:t>4</w:t>
      </w:r>
      <w:r w:rsidR="00E06A00">
        <w:rPr>
          <w:rFonts w:ascii="Times New Roman" w:hAnsi="Times New Roman" w:cs="Times New Roman"/>
        </w:rPr>
        <w:t>6</w:t>
      </w:r>
      <w:r w:rsidR="00A96DFE" w:rsidRPr="003660EE">
        <w:rPr>
          <w:rFonts w:ascii="Times New Roman" w:hAnsi="Times New Roman" w:cs="Times New Roman"/>
        </w:rPr>
        <w:t>) a fraction of which may be fatal</w:t>
      </w:r>
      <w:r w:rsidR="00404D07">
        <w:rPr>
          <w:rFonts w:ascii="Times New Roman" w:hAnsi="Times New Roman" w:cs="Times New Roman"/>
        </w:rPr>
        <w:t>,</w:t>
      </w:r>
      <w:r w:rsidR="00A96DFE" w:rsidRPr="003660EE">
        <w:rPr>
          <w:rFonts w:ascii="Times New Roman" w:hAnsi="Times New Roman" w:cs="Times New Roman"/>
        </w:rPr>
        <w:t>(4</w:t>
      </w:r>
      <w:r w:rsidR="00E06A00">
        <w:rPr>
          <w:rFonts w:ascii="Times New Roman" w:hAnsi="Times New Roman" w:cs="Times New Roman"/>
        </w:rPr>
        <w:t>7</w:t>
      </w:r>
      <w:r w:rsidR="00A96DFE" w:rsidRPr="003660EE">
        <w:rPr>
          <w:rFonts w:ascii="Times New Roman" w:hAnsi="Times New Roman" w:cs="Times New Roman"/>
        </w:rPr>
        <w:t>)</w:t>
      </w:r>
      <w:r w:rsidR="00827158">
        <w:rPr>
          <w:rFonts w:ascii="Times New Roman" w:hAnsi="Times New Roman" w:cs="Times New Roman"/>
        </w:rPr>
        <w:t xml:space="preserve"> and </w:t>
      </w:r>
      <w:r w:rsidR="00404D07">
        <w:rPr>
          <w:rFonts w:ascii="Times New Roman" w:hAnsi="Times New Roman" w:cs="Times New Roman"/>
        </w:rPr>
        <w:t xml:space="preserve">we </w:t>
      </w:r>
      <w:r w:rsidR="00827158">
        <w:rPr>
          <w:rFonts w:ascii="Times New Roman" w:hAnsi="Times New Roman" w:cs="Times New Roman"/>
        </w:rPr>
        <w:t xml:space="preserve">based the </w:t>
      </w:r>
      <w:r w:rsidRPr="003660EE">
        <w:rPr>
          <w:rFonts w:ascii="Times New Roman" w:hAnsi="Times New Roman" w:cs="Times New Roman"/>
        </w:rPr>
        <w:t xml:space="preserve">sensitivity and specificity of </w:t>
      </w:r>
      <w:r w:rsidR="00812DAD">
        <w:rPr>
          <w:rFonts w:ascii="Times New Roman" w:hAnsi="Times New Roman" w:cs="Times New Roman"/>
        </w:rPr>
        <w:t>FIT</w:t>
      </w:r>
      <w:r w:rsidRPr="003660EE">
        <w:rPr>
          <w:rFonts w:ascii="Times New Roman" w:hAnsi="Times New Roman" w:cs="Times New Roman"/>
        </w:rPr>
        <w:t xml:space="preserve"> on a large observational study.(4</w:t>
      </w:r>
      <w:r w:rsidR="00E06A00">
        <w:rPr>
          <w:rFonts w:ascii="Times New Roman" w:hAnsi="Times New Roman" w:cs="Times New Roman"/>
        </w:rPr>
        <w:t>8</w:t>
      </w:r>
      <w:r w:rsidRPr="003660EE">
        <w:rPr>
          <w:rFonts w:ascii="Times New Roman" w:hAnsi="Times New Roman" w:cs="Times New Roman"/>
        </w:rPr>
        <w:t xml:space="preserve">) </w:t>
      </w:r>
    </w:p>
    <w:p w14:paraId="5FBCA5AB" w14:textId="77777777" w:rsidR="003660EE" w:rsidRDefault="003660EE" w:rsidP="009724A0">
      <w:pPr>
        <w:spacing w:line="480" w:lineRule="auto"/>
        <w:rPr>
          <w:rFonts w:ascii="Times New Roman" w:hAnsi="Times New Roman"/>
          <w:i/>
        </w:rPr>
      </w:pPr>
    </w:p>
    <w:p w14:paraId="632C7320" w14:textId="77777777" w:rsidR="009724A0" w:rsidRPr="00D959E8" w:rsidRDefault="009724A0" w:rsidP="009724A0">
      <w:pPr>
        <w:spacing w:line="480" w:lineRule="auto"/>
        <w:rPr>
          <w:rFonts w:ascii="Times New Roman" w:hAnsi="Times New Roman"/>
          <w:i/>
        </w:rPr>
      </w:pPr>
      <w:r w:rsidRPr="00D959E8">
        <w:rPr>
          <w:rFonts w:ascii="Times New Roman" w:hAnsi="Times New Roman"/>
          <w:i/>
        </w:rPr>
        <w:t>Model validation</w:t>
      </w:r>
    </w:p>
    <w:p w14:paraId="3B4982F1" w14:textId="77777777" w:rsidR="00B22AF0" w:rsidRDefault="006C4773" w:rsidP="00941D30">
      <w:pPr>
        <w:spacing w:line="480" w:lineRule="auto"/>
        <w:ind w:firstLine="720"/>
        <w:rPr>
          <w:rFonts w:ascii="Times New Roman" w:hAnsi="Times New Roman" w:cs="Times New Roman"/>
        </w:rPr>
      </w:pPr>
      <w:bookmarkStart w:id="14" w:name="_Hlk10022174"/>
      <w:bookmarkStart w:id="15" w:name="_Hlk8167783"/>
      <w:r>
        <w:rPr>
          <w:rFonts w:ascii="Times New Roman" w:hAnsi="Times New Roman" w:cs="Times New Roman"/>
        </w:rPr>
        <w:t>For this study, w</w:t>
      </w:r>
      <w:r w:rsidR="009724A0">
        <w:rPr>
          <w:rFonts w:ascii="Times New Roman" w:hAnsi="Times New Roman" w:cs="Times New Roman"/>
        </w:rPr>
        <w:t xml:space="preserve">e </w:t>
      </w:r>
      <w:r w:rsidR="00D21CC2">
        <w:rPr>
          <w:rFonts w:ascii="Times New Roman" w:hAnsi="Times New Roman" w:cs="Times New Roman"/>
        </w:rPr>
        <w:t xml:space="preserve">externally </w:t>
      </w:r>
      <w:r w:rsidR="009724A0">
        <w:rPr>
          <w:rFonts w:ascii="Times New Roman" w:hAnsi="Times New Roman" w:cs="Times New Roman"/>
        </w:rPr>
        <w:t xml:space="preserve">validated the model-predicted adenoma </w:t>
      </w:r>
      <w:r w:rsidR="00191B56">
        <w:rPr>
          <w:rFonts w:ascii="Times New Roman" w:hAnsi="Times New Roman" w:cs="Times New Roman"/>
        </w:rPr>
        <w:t xml:space="preserve">and advanced adenoma detection rates </w:t>
      </w:r>
      <w:r w:rsidR="00210F06">
        <w:rPr>
          <w:rFonts w:ascii="Times New Roman" w:hAnsi="Times New Roman" w:cs="Times New Roman"/>
        </w:rPr>
        <w:t>in surveillance</w:t>
      </w:r>
      <w:r w:rsidR="00312C0A">
        <w:rPr>
          <w:rFonts w:ascii="Times New Roman" w:hAnsi="Times New Roman" w:cs="Times New Roman"/>
        </w:rPr>
        <w:t xml:space="preserve"> (i.e. adenoma </w:t>
      </w:r>
      <w:r w:rsidR="00812DAD">
        <w:rPr>
          <w:rFonts w:ascii="Times New Roman" w:hAnsi="Times New Roman" w:cs="Times New Roman"/>
        </w:rPr>
        <w:t>“</w:t>
      </w:r>
      <w:r w:rsidR="00312C0A" w:rsidRPr="00812DAD">
        <w:rPr>
          <w:rFonts w:ascii="Times New Roman" w:hAnsi="Times New Roman" w:cs="Times New Roman"/>
          <w:i/>
        </w:rPr>
        <w:t>recurrence</w:t>
      </w:r>
      <w:r w:rsidR="00812DAD">
        <w:rPr>
          <w:rFonts w:ascii="Times New Roman" w:hAnsi="Times New Roman" w:cs="Times New Roman"/>
        </w:rPr>
        <w:t>”</w:t>
      </w:r>
      <w:r w:rsidR="00312C0A">
        <w:rPr>
          <w:rFonts w:ascii="Times New Roman" w:hAnsi="Times New Roman" w:cs="Times New Roman"/>
        </w:rPr>
        <w:t>)</w:t>
      </w:r>
      <w:r w:rsidR="00210F06">
        <w:rPr>
          <w:rFonts w:ascii="Times New Roman" w:hAnsi="Times New Roman" w:cs="Times New Roman"/>
        </w:rPr>
        <w:t xml:space="preserve"> </w:t>
      </w:r>
      <w:r w:rsidR="0055019F">
        <w:rPr>
          <w:rFonts w:ascii="Times New Roman" w:hAnsi="Times New Roman" w:cs="Times New Roman"/>
        </w:rPr>
        <w:t xml:space="preserve">against data </w:t>
      </w:r>
      <w:r w:rsidR="00331871">
        <w:rPr>
          <w:rFonts w:ascii="Times New Roman" w:hAnsi="Times New Roman" w:cs="Times New Roman"/>
        </w:rPr>
        <w:t>from</w:t>
      </w:r>
      <w:r w:rsidR="00BA1281">
        <w:rPr>
          <w:rFonts w:ascii="Times New Roman" w:hAnsi="Times New Roman" w:cs="Times New Roman"/>
        </w:rPr>
        <w:t xml:space="preserve"> </w:t>
      </w:r>
      <w:r w:rsidR="00331871">
        <w:rPr>
          <w:rFonts w:ascii="Times New Roman" w:hAnsi="Times New Roman" w:cs="Times New Roman"/>
        </w:rPr>
        <w:t>multiple</w:t>
      </w:r>
      <w:r w:rsidR="00BA1281">
        <w:rPr>
          <w:rFonts w:ascii="Times New Roman" w:hAnsi="Times New Roman" w:cs="Times New Roman"/>
        </w:rPr>
        <w:t xml:space="preserve"> </w:t>
      </w:r>
      <w:r w:rsidR="009724A0">
        <w:rPr>
          <w:rFonts w:ascii="Times New Roman" w:hAnsi="Times New Roman" w:cs="Times New Roman"/>
        </w:rPr>
        <w:t>chemoprevention trials</w:t>
      </w:r>
      <w:r w:rsidR="00C47BDB">
        <w:rPr>
          <w:rFonts w:ascii="Times New Roman" w:hAnsi="Times New Roman" w:cs="Times New Roman"/>
        </w:rPr>
        <w:t xml:space="preserve"> and prospective cohort studies</w:t>
      </w:r>
      <w:r w:rsidR="00F7195E">
        <w:rPr>
          <w:rFonts w:ascii="Times New Roman" w:hAnsi="Times New Roman" w:cs="Times New Roman"/>
        </w:rPr>
        <w:t xml:space="preserve"> </w:t>
      </w:r>
      <w:r w:rsidR="00DF1776">
        <w:rPr>
          <w:rFonts w:ascii="Times New Roman" w:hAnsi="Times New Roman" w:cs="Times New Roman"/>
        </w:rPr>
        <w:t>cited in U.S. surveillance guideline</w:t>
      </w:r>
      <w:r w:rsidR="00812DAD">
        <w:rPr>
          <w:rFonts w:ascii="Times New Roman" w:hAnsi="Times New Roman" w:cs="Times New Roman"/>
        </w:rPr>
        <w:t>s</w:t>
      </w:r>
      <w:r w:rsidR="00D959E8">
        <w:rPr>
          <w:rFonts w:ascii="Times New Roman" w:hAnsi="Times New Roman" w:cs="Times New Roman"/>
        </w:rPr>
        <w:t>.</w:t>
      </w:r>
      <w:r w:rsidR="00812DAD">
        <w:rPr>
          <w:rFonts w:ascii="Times New Roman" w:hAnsi="Times New Roman" w:cs="Times New Roman"/>
        </w:rPr>
        <w:t>(</w:t>
      </w:r>
      <w:r w:rsidR="00E6339B">
        <w:rPr>
          <w:rFonts w:ascii="Times New Roman" w:hAnsi="Times New Roman" w:cs="Times New Roman"/>
        </w:rPr>
        <w:t>10</w:t>
      </w:r>
      <w:r w:rsidR="00812DAD">
        <w:rPr>
          <w:rFonts w:ascii="Times New Roman" w:hAnsi="Times New Roman" w:cs="Times New Roman"/>
        </w:rPr>
        <w:t>)</w:t>
      </w:r>
      <w:r w:rsidR="00D959E8">
        <w:rPr>
          <w:rFonts w:ascii="Times New Roman" w:hAnsi="Times New Roman" w:cs="Times New Roman"/>
        </w:rPr>
        <w:t xml:space="preserve"> Studies</w:t>
      </w:r>
      <w:r w:rsidR="00312C0A">
        <w:rPr>
          <w:rFonts w:ascii="Times New Roman" w:hAnsi="Times New Roman" w:cs="Times New Roman"/>
        </w:rPr>
        <w:t xml:space="preserve"> generally</w:t>
      </w:r>
      <w:r w:rsidR="00D959E8">
        <w:rPr>
          <w:rFonts w:ascii="Times New Roman" w:hAnsi="Times New Roman" w:cs="Times New Roman"/>
        </w:rPr>
        <w:t xml:space="preserve"> had</w:t>
      </w:r>
      <w:r w:rsidR="00DF1776">
        <w:rPr>
          <w:rFonts w:ascii="Times New Roman" w:hAnsi="Times New Roman" w:cs="Times New Roman"/>
        </w:rPr>
        <w:t xml:space="preserve"> </w:t>
      </w:r>
      <w:r w:rsidR="0055019F">
        <w:rPr>
          <w:rFonts w:ascii="Times New Roman" w:hAnsi="Times New Roman" w:cs="Times New Roman"/>
        </w:rPr>
        <w:t>≤</w:t>
      </w:r>
      <w:r w:rsidR="00BE3DBC">
        <w:rPr>
          <w:rFonts w:ascii="Times New Roman" w:hAnsi="Times New Roman" w:cs="Times New Roman"/>
        </w:rPr>
        <w:t>5</w:t>
      </w:r>
      <w:r w:rsidR="00707F3B">
        <w:rPr>
          <w:rFonts w:ascii="Times New Roman" w:hAnsi="Times New Roman" w:cs="Times New Roman"/>
        </w:rPr>
        <w:t xml:space="preserve"> </w:t>
      </w:r>
      <w:r w:rsidR="00BE3DBC">
        <w:rPr>
          <w:rFonts w:ascii="Times New Roman" w:hAnsi="Times New Roman" w:cs="Times New Roman"/>
        </w:rPr>
        <w:t>year</w:t>
      </w:r>
      <w:r w:rsidR="00707F3B">
        <w:rPr>
          <w:rFonts w:ascii="Times New Roman" w:hAnsi="Times New Roman" w:cs="Times New Roman"/>
        </w:rPr>
        <w:t>s</w:t>
      </w:r>
      <w:r w:rsidR="0055019F">
        <w:rPr>
          <w:rFonts w:ascii="Times New Roman" w:hAnsi="Times New Roman" w:cs="Times New Roman"/>
        </w:rPr>
        <w:t xml:space="preserve"> follow-up </w:t>
      </w:r>
      <w:r w:rsidR="005B6DD6">
        <w:rPr>
          <w:rFonts w:ascii="Times New Roman" w:hAnsi="Times New Roman" w:cs="Times New Roman"/>
        </w:rPr>
        <w:t>after</w:t>
      </w:r>
      <w:r w:rsidR="0055019F">
        <w:rPr>
          <w:rFonts w:ascii="Times New Roman" w:hAnsi="Times New Roman" w:cs="Times New Roman"/>
        </w:rPr>
        <w:t xml:space="preserve"> remov</w:t>
      </w:r>
      <w:r w:rsidR="005B6DD6">
        <w:rPr>
          <w:rFonts w:ascii="Times New Roman" w:hAnsi="Times New Roman" w:cs="Times New Roman"/>
        </w:rPr>
        <w:t>al of</w:t>
      </w:r>
      <w:r w:rsidR="0055019F">
        <w:rPr>
          <w:rFonts w:ascii="Times New Roman" w:hAnsi="Times New Roman" w:cs="Times New Roman"/>
        </w:rPr>
        <w:t xml:space="preserve"> LRA </w:t>
      </w:r>
      <w:r w:rsidR="005B6DD6">
        <w:rPr>
          <w:rFonts w:ascii="Times New Roman" w:hAnsi="Times New Roman" w:cs="Times New Roman"/>
        </w:rPr>
        <w:t>or</w:t>
      </w:r>
      <w:r w:rsidR="0055019F">
        <w:rPr>
          <w:rFonts w:ascii="Times New Roman" w:hAnsi="Times New Roman" w:cs="Times New Roman"/>
        </w:rPr>
        <w:t xml:space="preserve"> HRA </w:t>
      </w:r>
      <w:r w:rsidR="00F7195E">
        <w:rPr>
          <w:rFonts w:ascii="Times New Roman" w:hAnsi="Times New Roman" w:cs="Times New Roman"/>
        </w:rPr>
        <w:t>(</w:t>
      </w:r>
      <w:r w:rsidR="0055019F" w:rsidRPr="008A595A">
        <w:rPr>
          <w:rFonts w:ascii="Times New Roman" w:hAnsi="Times New Roman" w:cs="Times New Roman"/>
          <w:color w:val="0000FF"/>
        </w:rPr>
        <w:t>Supplementary</w:t>
      </w:r>
      <w:r w:rsidR="0055019F">
        <w:rPr>
          <w:rFonts w:ascii="Times New Roman" w:hAnsi="Times New Roman" w:cs="Times New Roman"/>
        </w:rPr>
        <w:t xml:space="preserve"> </w:t>
      </w:r>
      <w:r w:rsidR="00007267" w:rsidRPr="003365B4">
        <w:rPr>
          <w:rFonts w:ascii="Times New Roman" w:hAnsi="Times New Roman" w:cs="Times New Roman"/>
          <w:color w:val="0000FF"/>
        </w:rPr>
        <w:t xml:space="preserve">Figure </w:t>
      </w:r>
      <w:r w:rsidR="0055019F">
        <w:rPr>
          <w:rFonts w:ascii="Times New Roman" w:hAnsi="Times New Roman" w:cs="Times New Roman"/>
          <w:color w:val="0000FF"/>
        </w:rPr>
        <w:t>6</w:t>
      </w:r>
      <w:r w:rsidR="00007267" w:rsidRPr="00312C0A">
        <w:rPr>
          <w:rFonts w:ascii="Times New Roman" w:hAnsi="Times New Roman" w:cs="Times New Roman"/>
        </w:rPr>
        <w:t>;</w:t>
      </w:r>
      <w:r w:rsidR="00007267">
        <w:rPr>
          <w:rFonts w:ascii="Times New Roman" w:hAnsi="Times New Roman" w:cs="Times New Roman"/>
          <w:color w:val="0000FF"/>
        </w:rPr>
        <w:t xml:space="preserve"> </w:t>
      </w:r>
      <w:r w:rsidR="00F7195E" w:rsidRPr="00037934">
        <w:rPr>
          <w:rFonts w:ascii="Times New Roman" w:hAnsi="Times New Roman" w:cs="Times New Roman"/>
          <w:color w:val="0000FF"/>
        </w:rPr>
        <w:t xml:space="preserve">Supplementary </w:t>
      </w:r>
      <w:r w:rsidR="00D813C9">
        <w:rPr>
          <w:rFonts w:ascii="Times New Roman" w:hAnsi="Times New Roman" w:cs="Times New Roman"/>
          <w:color w:val="0000FF"/>
        </w:rPr>
        <w:t>Table 4</w:t>
      </w:r>
      <w:r w:rsidR="00F7195E">
        <w:rPr>
          <w:rFonts w:ascii="Times New Roman" w:hAnsi="Times New Roman" w:cs="Times New Roman"/>
        </w:rPr>
        <w:t>)</w:t>
      </w:r>
      <w:r w:rsidR="009724A0">
        <w:rPr>
          <w:rFonts w:ascii="Times New Roman" w:hAnsi="Times New Roman" w:cs="Times New Roman"/>
        </w:rPr>
        <w:t>.</w:t>
      </w:r>
      <w:r w:rsidR="003660EE" w:rsidRPr="003660EE">
        <w:rPr>
          <w:rFonts w:ascii="Times New Roman" w:hAnsi="Times New Roman" w:cs="Times New Roman"/>
        </w:rPr>
        <w:t>(</w:t>
      </w:r>
      <w:r w:rsidR="00E06A00">
        <w:rPr>
          <w:rFonts w:ascii="Times New Roman" w:hAnsi="Times New Roman" w:cs="Times New Roman"/>
        </w:rPr>
        <w:t xml:space="preserve">7, 8, </w:t>
      </w:r>
      <w:r w:rsidR="003660EE" w:rsidRPr="003660EE">
        <w:rPr>
          <w:rFonts w:ascii="Times New Roman" w:hAnsi="Times New Roman" w:cs="Times New Roman"/>
        </w:rPr>
        <w:t>4</w:t>
      </w:r>
      <w:r w:rsidR="00E06A00">
        <w:rPr>
          <w:rFonts w:ascii="Times New Roman" w:hAnsi="Times New Roman" w:cs="Times New Roman"/>
        </w:rPr>
        <w:t>9</w:t>
      </w:r>
      <w:r w:rsidR="003660EE" w:rsidRPr="003660EE">
        <w:rPr>
          <w:rFonts w:ascii="Times New Roman" w:hAnsi="Times New Roman" w:cs="Times New Roman"/>
        </w:rPr>
        <w:t>-5</w:t>
      </w:r>
      <w:r w:rsidR="00E06A00">
        <w:rPr>
          <w:rFonts w:ascii="Times New Roman" w:hAnsi="Times New Roman" w:cs="Times New Roman"/>
        </w:rPr>
        <w:t>3</w:t>
      </w:r>
      <w:r w:rsidR="003660EE" w:rsidRPr="003660EE">
        <w:rPr>
          <w:rFonts w:ascii="Times New Roman" w:hAnsi="Times New Roman" w:cs="Times New Roman"/>
        </w:rPr>
        <w:t>)</w:t>
      </w:r>
    </w:p>
    <w:p w14:paraId="0E313C1C" w14:textId="6138B48D" w:rsidR="00B22AF0" w:rsidRDefault="00007267" w:rsidP="00941D30">
      <w:pPr>
        <w:spacing w:line="480" w:lineRule="auto"/>
        <w:ind w:firstLine="720"/>
        <w:rPr>
          <w:rFonts w:ascii="Times New Roman" w:hAnsi="Times New Roman" w:cs="Times New Roman"/>
        </w:rPr>
      </w:pPr>
      <w:r>
        <w:rPr>
          <w:rFonts w:ascii="Times New Roman" w:hAnsi="Times New Roman" w:cs="Times New Roman"/>
        </w:rPr>
        <w:t>T</w:t>
      </w:r>
      <w:r w:rsidR="0016345B">
        <w:rPr>
          <w:rFonts w:ascii="Times New Roman" w:hAnsi="Times New Roman" w:cs="Times New Roman"/>
        </w:rPr>
        <w:t xml:space="preserve">he </w:t>
      </w:r>
      <w:r w:rsidR="001047BE">
        <w:rPr>
          <w:rFonts w:ascii="Times New Roman" w:hAnsi="Times New Roman" w:cs="Times New Roman"/>
        </w:rPr>
        <w:t>model</w:t>
      </w:r>
      <w:r w:rsidR="00B333B3">
        <w:rPr>
          <w:rFonts w:ascii="Times New Roman" w:hAnsi="Times New Roman" w:cs="Times New Roman"/>
        </w:rPr>
        <w:t xml:space="preserve">’s </w:t>
      </w:r>
      <w:r w:rsidR="00941D30">
        <w:rPr>
          <w:rFonts w:ascii="Times New Roman" w:hAnsi="Times New Roman" w:cs="Times New Roman"/>
        </w:rPr>
        <w:t xml:space="preserve">CRC </w:t>
      </w:r>
      <w:r w:rsidR="0016345B">
        <w:rPr>
          <w:rFonts w:ascii="Times New Roman" w:hAnsi="Times New Roman" w:cs="Times New Roman"/>
        </w:rPr>
        <w:t>risk predictions w</w:t>
      </w:r>
      <w:r w:rsidR="00A43F80">
        <w:rPr>
          <w:rFonts w:ascii="Times New Roman" w:hAnsi="Times New Roman" w:cs="Times New Roman"/>
        </w:rPr>
        <w:t>e</w:t>
      </w:r>
      <w:r>
        <w:rPr>
          <w:rFonts w:ascii="Times New Roman" w:hAnsi="Times New Roman" w:cs="Times New Roman"/>
        </w:rPr>
        <w:t>re</w:t>
      </w:r>
      <w:r w:rsidR="00BA1281">
        <w:rPr>
          <w:rFonts w:ascii="Times New Roman" w:hAnsi="Times New Roman" w:cs="Times New Roman"/>
        </w:rPr>
        <w:t xml:space="preserve"> </w:t>
      </w:r>
      <w:r>
        <w:rPr>
          <w:rFonts w:ascii="Times New Roman" w:hAnsi="Times New Roman" w:cs="Times New Roman"/>
        </w:rPr>
        <w:t xml:space="preserve">externally validated against </w:t>
      </w:r>
      <w:r w:rsidR="00941D30">
        <w:rPr>
          <w:rFonts w:ascii="Times New Roman" w:hAnsi="Times New Roman" w:cs="Times New Roman"/>
        </w:rPr>
        <w:t xml:space="preserve">the </w:t>
      </w:r>
      <w:r w:rsidR="00547EFD">
        <w:rPr>
          <w:rFonts w:ascii="Times New Roman" w:hAnsi="Times New Roman" w:cs="Times New Roman"/>
        </w:rPr>
        <w:t xml:space="preserve">largest </w:t>
      </w:r>
      <w:r w:rsidR="00827158">
        <w:rPr>
          <w:rFonts w:ascii="Times New Roman" w:hAnsi="Times New Roman" w:cs="Times New Roman"/>
        </w:rPr>
        <w:t xml:space="preserve">such </w:t>
      </w:r>
      <w:r w:rsidR="00DF1776">
        <w:rPr>
          <w:rFonts w:ascii="Times New Roman" w:hAnsi="Times New Roman" w:cs="Times New Roman"/>
        </w:rPr>
        <w:t>stud</w:t>
      </w:r>
      <w:r w:rsidR="00B22AF0">
        <w:rPr>
          <w:rFonts w:ascii="Times New Roman" w:hAnsi="Times New Roman" w:cs="Times New Roman"/>
        </w:rPr>
        <w:t>y</w:t>
      </w:r>
      <w:r w:rsidR="00941D30">
        <w:rPr>
          <w:rFonts w:ascii="Times New Roman" w:hAnsi="Times New Roman" w:cs="Times New Roman"/>
        </w:rPr>
        <w:t xml:space="preserve"> </w:t>
      </w:r>
      <w:r w:rsidR="00331871">
        <w:rPr>
          <w:rFonts w:ascii="Times New Roman" w:hAnsi="Times New Roman" w:cs="Times New Roman"/>
        </w:rPr>
        <w:t>to date: a retrospective</w:t>
      </w:r>
      <w:r w:rsidR="00331871" w:rsidRPr="00034B7B">
        <w:rPr>
          <w:rFonts w:ascii="Times New Roman" w:hAnsi="Times New Roman" w:cs="Times New Roman"/>
        </w:rPr>
        <w:t xml:space="preserve">, multicenter cohort </w:t>
      </w:r>
      <w:r w:rsidR="00331871" w:rsidRPr="00576217">
        <w:rPr>
          <w:rFonts w:ascii="Times New Roman" w:hAnsi="Times New Roman" w:cs="Times New Roman"/>
        </w:rPr>
        <w:t>from the U.K.</w:t>
      </w:r>
      <w:r w:rsidR="00331871" w:rsidRPr="00576217" w:rsidDel="00941D30">
        <w:rPr>
          <w:rFonts w:ascii="Times New Roman" w:hAnsi="Times New Roman" w:cs="Times New Roman"/>
          <w:sz w:val="20"/>
        </w:rPr>
        <w:t xml:space="preserve"> </w:t>
      </w:r>
      <w:r w:rsidR="00B22AF0">
        <w:rPr>
          <w:rFonts w:ascii="Times New Roman" w:hAnsi="Times New Roman" w:cs="Times New Roman"/>
        </w:rPr>
        <w:t>with</w:t>
      </w:r>
      <w:r w:rsidR="00DF1776">
        <w:rPr>
          <w:rFonts w:ascii="Times New Roman" w:hAnsi="Times New Roman" w:cs="Times New Roman"/>
        </w:rPr>
        <w:t xml:space="preserve"> </w:t>
      </w:r>
      <w:r>
        <w:rPr>
          <w:rFonts w:ascii="Times New Roman" w:hAnsi="Times New Roman" w:cs="Times New Roman"/>
        </w:rPr>
        <w:t xml:space="preserve">observed </w:t>
      </w:r>
      <w:r w:rsidR="0016345B">
        <w:rPr>
          <w:rFonts w:ascii="Times New Roman" w:hAnsi="Times New Roman" w:cs="Times New Roman"/>
        </w:rPr>
        <w:t>CRC incidence</w:t>
      </w:r>
      <w:r w:rsidR="00A43F80">
        <w:rPr>
          <w:rFonts w:ascii="Times New Roman" w:hAnsi="Times New Roman" w:cs="Times New Roman"/>
        </w:rPr>
        <w:t xml:space="preserve"> </w:t>
      </w:r>
      <w:r w:rsidR="0016345B">
        <w:rPr>
          <w:rFonts w:ascii="Times New Roman" w:hAnsi="Times New Roman" w:cs="Times New Roman"/>
        </w:rPr>
        <w:t xml:space="preserve">during 10 year </w:t>
      </w:r>
      <w:r w:rsidR="00941D30">
        <w:rPr>
          <w:rFonts w:ascii="Times New Roman" w:hAnsi="Times New Roman" w:cs="Times New Roman"/>
        </w:rPr>
        <w:t xml:space="preserve">follow-up </w:t>
      </w:r>
      <w:r w:rsidR="00827158">
        <w:rPr>
          <w:rFonts w:ascii="Times New Roman" w:hAnsi="Times New Roman" w:cs="Times New Roman"/>
        </w:rPr>
        <w:t>(</w:t>
      </w:r>
      <w:r w:rsidR="00827158" w:rsidRPr="00793725">
        <w:rPr>
          <w:rFonts w:ascii="Times New Roman" w:hAnsi="Times New Roman" w:cs="Times New Roman"/>
        </w:rPr>
        <w:t>median 7.9 years</w:t>
      </w:r>
      <w:r w:rsidR="00827158">
        <w:rPr>
          <w:rFonts w:ascii="Times New Roman" w:hAnsi="Times New Roman" w:cs="Times New Roman"/>
        </w:rPr>
        <w:t xml:space="preserve">) </w:t>
      </w:r>
      <w:r w:rsidR="00941D30">
        <w:rPr>
          <w:rFonts w:ascii="Times New Roman" w:hAnsi="Times New Roman" w:cs="Times New Roman"/>
        </w:rPr>
        <w:t xml:space="preserve">of </w:t>
      </w:r>
      <w:r w:rsidR="00547EFD">
        <w:rPr>
          <w:rFonts w:ascii="Times New Roman" w:hAnsi="Times New Roman" w:cs="Times New Roman"/>
        </w:rPr>
        <w:t xml:space="preserve">11,944 </w:t>
      </w:r>
      <w:r w:rsidR="00941D30">
        <w:rPr>
          <w:rFonts w:ascii="Times New Roman" w:hAnsi="Times New Roman" w:cs="Times New Roman"/>
        </w:rPr>
        <w:t xml:space="preserve">patients with 3-4 small or 1-2 large HRAs removed </w:t>
      </w:r>
      <w:r w:rsidR="00547EFD">
        <w:rPr>
          <w:rFonts w:ascii="Times New Roman" w:hAnsi="Times New Roman" w:cs="Times New Roman"/>
        </w:rPr>
        <w:t>between</w:t>
      </w:r>
      <w:r w:rsidR="00941D30">
        <w:rPr>
          <w:rFonts w:ascii="Times New Roman" w:hAnsi="Times New Roman" w:cs="Times New Roman"/>
        </w:rPr>
        <w:t xml:space="preserve"> 1990-2010 </w:t>
      </w:r>
      <w:r w:rsidR="00F7195E">
        <w:rPr>
          <w:rFonts w:ascii="Times New Roman" w:hAnsi="Times New Roman" w:cs="Times New Roman"/>
        </w:rPr>
        <w:t>(</w:t>
      </w:r>
      <w:r w:rsidR="00F7195E" w:rsidRPr="007451E0">
        <w:rPr>
          <w:rFonts w:ascii="Times New Roman" w:hAnsi="Times New Roman" w:cs="Times New Roman"/>
          <w:color w:val="0000FF"/>
        </w:rPr>
        <w:t xml:space="preserve">Supplementary Figure </w:t>
      </w:r>
      <w:r w:rsidR="00F80DF7">
        <w:rPr>
          <w:rFonts w:ascii="Times New Roman" w:hAnsi="Times New Roman" w:cs="Times New Roman"/>
          <w:color w:val="0000FF"/>
        </w:rPr>
        <w:t>7</w:t>
      </w:r>
      <w:r w:rsidR="00F7195E">
        <w:rPr>
          <w:rFonts w:ascii="Times New Roman" w:hAnsi="Times New Roman" w:cs="Times New Roman"/>
        </w:rPr>
        <w:t>)</w:t>
      </w:r>
      <w:r w:rsidR="00B22AF0">
        <w:rPr>
          <w:rFonts w:ascii="Times New Roman" w:hAnsi="Times New Roman" w:cs="Times New Roman"/>
        </w:rPr>
        <w:t>.</w:t>
      </w:r>
      <w:r w:rsidR="003660EE" w:rsidRPr="003660EE">
        <w:rPr>
          <w:rFonts w:ascii="Times New Roman" w:hAnsi="Times New Roman" w:cs="Times New Roman"/>
        </w:rPr>
        <w:t>(5</w:t>
      </w:r>
      <w:r w:rsidR="00E06A00">
        <w:rPr>
          <w:rFonts w:ascii="Times New Roman" w:hAnsi="Times New Roman" w:cs="Times New Roman"/>
        </w:rPr>
        <w:t>4</w:t>
      </w:r>
      <w:r w:rsidR="003660EE" w:rsidRPr="003660EE">
        <w:rPr>
          <w:rFonts w:ascii="Times New Roman" w:hAnsi="Times New Roman" w:cs="Times New Roman"/>
        </w:rPr>
        <w:t>)</w:t>
      </w:r>
      <w:r w:rsidR="00A43F80">
        <w:rPr>
          <w:rFonts w:ascii="Times New Roman" w:hAnsi="Times New Roman" w:cs="Times New Roman"/>
        </w:rPr>
        <w:t xml:space="preserve"> </w:t>
      </w:r>
    </w:p>
    <w:p w14:paraId="11DBA882" w14:textId="3867A4D1" w:rsidR="00B22AF0" w:rsidRDefault="00B22AF0" w:rsidP="00941D30">
      <w:pPr>
        <w:spacing w:line="480" w:lineRule="auto"/>
        <w:ind w:firstLine="720"/>
        <w:rPr>
          <w:rFonts w:ascii="Times New Roman" w:hAnsi="Times New Roman" w:cs="Times New Roman"/>
        </w:rPr>
      </w:pPr>
      <w:r>
        <w:rPr>
          <w:rFonts w:ascii="Times New Roman" w:hAnsi="Times New Roman" w:cs="Times New Roman"/>
        </w:rPr>
        <w:t>The model’s CRC mortality predictions were validated against two of the largest and most cited studies</w:t>
      </w:r>
      <w:r w:rsidR="00331871">
        <w:rPr>
          <w:rFonts w:ascii="Times New Roman" w:hAnsi="Times New Roman" w:cs="Times New Roman"/>
        </w:rPr>
        <w:t>: a retrospective, population-based study from Norway</w:t>
      </w:r>
      <w:r>
        <w:rPr>
          <w:rFonts w:ascii="Times New Roman" w:hAnsi="Times New Roman" w:cs="Times New Roman"/>
        </w:rPr>
        <w:t xml:space="preserve"> </w:t>
      </w:r>
      <w:r w:rsidR="00331871">
        <w:rPr>
          <w:rFonts w:ascii="Times New Roman" w:hAnsi="Times New Roman" w:cs="Times New Roman"/>
        </w:rPr>
        <w:t xml:space="preserve">with </w:t>
      </w:r>
      <w:r w:rsidR="00941D30">
        <w:rPr>
          <w:rFonts w:ascii="Times New Roman" w:hAnsi="Times New Roman" w:cs="Times New Roman"/>
        </w:rPr>
        <w:t xml:space="preserve">observed </w:t>
      </w:r>
      <w:r w:rsidR="00A43F80">
        <w:rPr>
          <w:rFonts w:ascii="Times New Roman" w:hAnsi="Times New Roman" w:cs="Times New Roman"/>
        </w:rPr>
        <w:t xml:space="preserve">CRC mortality during ≤19 year </w:t>
      </w:r>
      <w:r w:rsidR="00941D30">
        <w:rPr>
          <w:rFonts w:ascii="Times New Roman" w:hAnsi="Times New Roman" w:cs="Times New Roman"/>
        </w:rPr>
        <w:t xml:space="preserve">follow-up </w:t>
      </w:r>
      <w:r w:rsidR="00827158">
        <w:rPr>
          <w:rFonts w:ascii="Times New Roman" w:hAnsi="Times New Roman" w:cs="Times New Roman"/>
        </w:rPr>
        <w:t>(</w:t>
      </w:r>
      <w:r w:rsidR="00827158" w:rsidRPr="00793725">
        <w:rPr>
          <w:rFonts w:ascii="Times New Roman" w:hAnsi="Times New Roman" w:cs="Times New Roman"/>
        </w:rPr>
        <w:t>median 7.7 years</w:t>
      </w:r>
      <w:r w:rsidR="00827158">
        <w:rPr>
          <w:rFonts w:ascii="Times New Roman" w:hAnsi="Times New Roman" w:cs="Times New Roman"/>
        </w:rPr>
        <w:t xml:space="preserve">) </w:t>
      </w:r>
      <w:r w:rsidR="00941D30">
        <w:rPr>
          <w:rFonts w:ascii="Times New Roman" w:hAnsi="Times New Roman" w:cs="Times New Roman"/>
        </w:rPr>
        <w:t xml:space="preserve">of </w:t>
      </w:r>
      <w:r w:rsidR="00547EFD">
        <w:rPr>
          <w:rFonts w:ascii="Times New Roman" w:hAnsi="Times New Roman" w:cs="Times New Roman"/>
        </w:rPr>
        <w:t xml:space="preserve">40,826 </w:t>
      </w:r>
      <w:r w:rsidR="00941D30">
        <w:rPr>
          <w:rFonts w:ascii="Times New Roman" w:hAnsi="Times New Roman" w:cs="Times New Roman"/>
        </w:rPr>
        <w:t xml:space="preserve">patients with </w:t>
      </w:r>
      <w:r w:rsidR="00A43F80">
        <w:rPr>
          <w:rFonts w:ascii="Times New Roman" w:hAnsi="Times New Roman" w:cs="Times New Roman"/>
        </w:rPr>
        <w:t>LRA and HRA</w:t>
      </w:r>
      <w:r w:rsidR="00941D30">
        <w:rPr>
          <w:rFonts w:ascii="Times New Roman" w:hAnsi="Times New Roman" w:cs="Times New Roman"/>
        </w:rPr>
        <w:t xml:space="preserve"> removed </w:t>
      </w:r>
      <w:r w:rsidR="00547EFD">
        <w:rPr>
          <w:rFonts w:ascii="Times New Roman" w:hAnsi="Times New Roman" w:cs="Times New Roman"/>
        </w:rPr>
        <w:t>between</w:t>
      </w:r>
      <w:r w:rsidR="00941D30">
        <w:rPr>
          <w:rFonts w:ascii="Times New Roman" w:hAnsi="Times New Roman" w:cs="Times New Roman"/>
        </w:rPr>
        <w:t xml:space="preserve"> 1993-200</w:t>
      </w:r>
      <w:r w:rsidR="00793725">
        <w:rPr>
          <w:rFonts w:ascii="Times New Roman" w:hAnsi="Times New Roman" w:cs="Times New Roman"/>
        </w:rPr>
        <w:t>7</w:t>
      </w:r>
      <w:r w:rsidR="00941D30">
        <w:rPr>
          <w:rFonts w:ascii="Times New Roman" w:hAnsi="Times New Roman" w:cs="Times New Roman"/>
        </w:rPr>
        <w:t xml:space="preserve"> </w:t>
      </w:r>
      <w:r w:rsidR="00F7195E">
        <w:rPr>
          <w:rFonts w:ascii="Times New Roman" w:hAnsi="Times New Roman" w:cs="Times New Roman"/>
        </w:rPr>
        <w:t>(</w:t>
      </w:r>
      <w:r w:rsidR="00F7195E" w:rsidRPr="007451E0">
        <w:rPr>
          <w:rFonts w:ascii="Times New Roman" w:hAnsi="Times New Roman" w:cs="Times New Roman"/>
          <w:color w:val="0000FF"/>
        </w:rPr>
        <w:t xml:space="preserve">Supplementary Figure </w:t>
      </w:r>
      <w:r w:rsidR="00F80DF7">
        <w:rPr>
          <w:rFonts w:ascii="Times New Roman" w:hAnsi="Times New Roman" w:cs="Times New Roman"/>
          <w:color w:val="0000FF"/>
        </w:rPr>
        <w:t>8</w:t>
      </w:r>
      <w:r w:rsidR="00F7195E">
        <w:rPr>
          <w:rFonts w:ascii="Times New Roman" w:hAnsi="Times New Roman" w:cs="Times New Roman"/>
        </w:rPr>
        <w:t>)</w:t>
      </w:r>
      <w:r w:rsidR="00331871">
        <w:rPr>
          <w:rFonts w:ascii="Times New Roman" w:hAnsi="Times New Roman" w:cs="Times New Roman"/>
        </w:rPr>
        <w:t>;</w:t>
      </w:r>
      <w:r w:rsidR="003660EE" w:rsidRPr="003660EE">
        <w:rPr>
          <w:rFonts w:ascii="Times New Roman" w:hAnsi="Times New Roman" w:cs="Times New Roman"/>
        </w:rPr>
        <w:t>(1</w:t>
      </w:r>
      <w:r w:rsidR="00E06A00">
        <w:rPr>
          <w:rFonts w:ascii="Times New Roman" w:hAnsi="Times New Roman" w:cs="Times New Roman"/>
        </w:rPr>
        <w:t>6</w:t>
      </w:r>
      <w:r w:rsidR="003660EE" w:rsidRPr="003660EE">
        <w:rPr>
          <w:rFonts w:ascii="Times New Roman" w:hAnsi="Times New Roman" w:cs="Times New Roman"/>
        </w:rPr>
        <w:t>) and the c</w:t>
      </w:r>
      <w:r w:rsidR="00D959E8">
        <w:rPr>
          <w:rFonts w:ascii="Times New Roman" w:hAnsi="Times New Roman" w:cs="Times New Roman"/>
        </w:rPr>
        <w:t>ombined study arms of</w:t>
      </w:r>
      <w:r w:rsidR="00404D07">
        <w:rPr>
          <w:rFonts w:ascii="Times New Roman" w:hAnsi="Times New Roman" w:cs="Times New Roman"/>
        </w:rPr>
        <w:t xml:space="preserve"> the NPS,</w:t>
      </w:r>
      <w:r w:rsidR="00D959E8">
        <w:rPr>
          <w:rFonts w:ascii="Times New Roman" w:hAnsi="Times New Roman" w:cs="Times New Roman"/>
        </w:rPr>
        <w:t xml:space="preserve"> </w:t>
      </w:r>
      <w:r w:rsidR="00331871">
        <w:rPr>
          <w:rFonts w:ascii="Times New Roman" w:hAnsi="Times New Roman" w:cs="Times New Roman"/>
        </w:rPr>
        <w:t xml:space="preserve">a randomized clinical trial from </w:t>
      </w:r>
      <w:r w:rsidR="00331871">
        <w:rPr>
          <w:rFonts w:ascii="Times New Roman" w:hAnsi="Times New Roman" w:cs="Times New Roman"/>
        </w:rPr>
        <w:lastRenderedPageBreak/>
        <w:t xml:space="preserve">the U.S. with </w:t>
      </w:r>
      <w:r w:rsidR="00941D30">
        <w:rPr>
          <w:rFonts w:ascii="Times New Roman" w:hAnsi="Times New Roman" w:cs="Times New Roman"/>
        </w:rPr>
        <w:t xml:space="preserve">observed </w:t>
      </w:r>
      <w:r w:rsidR="0016345B">
        <w:rPr>
          <w:rFonts w:ascii="Times New Roman" w:hAnsi="Times New Roman" w:cs="Times New Roman"/>
        </w:rPr>
        <w:t xml:space="preserve">CRC mortality </w:t>
      </w:r>
      <w:r w:rsidR="00A43F80">
        <w:rPr>
          <w:rFonts w:ascii="Times New Roman" w:hAnsi="Times New Roman" w:cs="Times New Roman"/>
        </w:rPr>
        <w:t xml:space="preserve">during 20 year </w:t>
      </w:r>
      <w:r w:rsidR="00941D30">
        <w:rPr>
          <w:rFonts w:ascii="Times New Roman" w:hAnsi="Times New Roman" w:cs="Times New Roman"/>
        </w:rPr>
        <w:t xml:space="preserve">follow-up </w:t>
      </w:r>
      <w:r w:rsidR="00827158">
        <w:rPr>
          <w:rFonts w:ascii="Times New Roman" w:hAnsi="Times New Roman" w:cs="Times New Roman"/>
        </w:rPr>
        <w:t>(</w:t>
      </w:r>
      <w:r w:rsidR="00827158" w:rsidRPr="00793725">
        <w:rPr>
          <w:rFonts w:ascii="Times New Roman" w:hAnsi="Times New Roman" w:cs="Times New Roman"/>
        </w:rPr>
        <w:t>median 15.</w:t>
      </w:r>
      <w:r w:rsidR="00107232">
        <w:rPr>
          <w:rFonts w:ascii="Times New Roman" w:hAnsi="Times New Roman" w:cs="Times New Roman"/>
        </w:rPr>
        <w:t>8</w:t>
      </w:r>
      <w:r w:rsidR="00827158" w:rsidRPr="00793725">
        <w:rPr>
          <w:rFonts w:ascii="Times New Roman" w:hAnsi="Times New Roman" w:cs="Times New Roman"/>
        </w:rPr>
        <w:t xml:space="preserve"> years</w:t>
      </w:r>
      <w:r w:rsidR="00827158">
        <w:rPr>
          <w:rFonts w:ascii="Times New Roman" w:hAnsi="Times New Roman" w:cs="Times New Roman"/>
        </w:rPr>
        <w:t xml:space="preserve">) </w:t>
      </w:r>
      <w:r w:rsidR="00941D30">
        <w:rPr>
          <w:rFonts w:ascii="Times New Roman" w:hAnsi="Times New Roman" w:cs="Times New Roman"/>
        </w:rPr>
        <w:t xml:space="preserve">of </w:t>
      </w:r>
      <w:r w:rsidR="00547EFD">
        <w:rPr>
          <w:rFonts w:ascii="Times New Roman" w:hAnsi="Times New Roman" w:cs="Times New Roman"/>
        </w:rPr>
        <w:t xml:space="preserve">2,602 </w:t>
      </w:r>
      <w:r w:rsidR="00941D30">
        <w:rPr>
          <w:rFonts w:ascii="Times New Roman" w:hAnsi="Times New Roman" w:cs="Times New Roman"/>
        </w:rPr>
        <w:t>patients</w:t>
      </w:r>
      <w:r w:rsidR="003851C1">
        <w:rPr>
          <w:rFonts w:ascii="Times New Roman" w:hAnsi="Times New Roman" w:cs="Times New Roman"/>
        </w:rPr>
        <w:t xml:space="preserve"> </w:t>
      </w:r>
      <w:r w:rsidR="00D959E8">
        <w:rPr>
          <w:rFonts w:ascii="Times New Roman" w:hAnsi="Times New Roman" w:cs="Times New Roman"/>
        </w:rPr>
        <w:t xml:space="preserve">with </w:t>
      </w:r>
      <w:r w:rsidR="00941D30">
        <w:rPr>
          <w:rFonts w:ascii="Times New Roman" w:hAnsi="Times New Roman" w:cs="Times New Roman"/>
        </w:rPr>
        <w:t>any adenoma removed</w:t>
      </w:r>
      <w:r w:rsidR="00547EFD">
        <w:rPr>
          <w:rFonts w:ascii="Times New Roman" w:hAnsi="Times New Roman" w:cs="Times New Roman"/>
        </w:rPr>
        <w:t xml:space="preserve"> between 1980-1990 </w:t>
      </w:r>
      <w:r w:rsidR="005F46F3">
        <w:rPr>
          <w:rFonts w:ascii="Times New Roman" w:hAnsi="Times New Roman" w:cs="Times New Roman"/>
        </w:rPr>
        <w:t>(</w:t>
      </w:r>
      <w:r w:rsidR="00F7195E" w:rsidRPr="007451E0">
        <w:rPr>
          <w:rFonts w:ascii="Times New Roman" w:hAnsi="Times New Roman" w:cs="Times New Roman"/>
          <w:color w:val="0000FF"/>
        </w:rPr>
        <w:t xml:space="preserve">Supplementary Figure </w:t>
      </w:r>
      <w:r w:rsidR="00F80DF7">
        <w:rPr>
          <w:rFonts w:ascii="Times New Roman" w:hAnsi="Times New Roman" w:cs="Times New Roman"/>
          <w:color w:val="0000FF"/>
        </w:rPr>
        <w:t>9</w:t>
      </w:r>
      <w:r w:rsidR="005F46F3">
        <w:rPr>
          <w:rFonts w:ascii="Times New Roman" w:hAnsi="Times New Roman" w:cs="Times New Roman"/>
        </w:rPr>
        <w:t>)</w:t>
      </w:r>
      <w:r w:rsidR="00FA23F9">
        <w:rPr>
          <w:rFonts w:ascii="Times New Roman" w:hAnsi="Times New Roman" w:cs="Times New Roman"/>
        </w:rPr>
        <w:t>.(1</w:t>
      </w:r>
      <w:r w:rsidR="00E06A00">
        <w:rPr>
          <w:rFonts w:ascii="Times New Roman" w:hAnsi="Times New Roman" w:cs="Times New Roman"/>
        </w:rPr>
        <w:t>7</w:t>
      </w:r>
      <w:r w:rsidR="003660EE" w:rsidRPr="003660EE">
        <w:rPr>
          <w:rFonts w:ascii="Times New Roman" w:hAnsi="Times New Roman" w:cs="Times New Roman"/>
        </w:rPr>
        <w:t>)</w:t>
      </w:r>
      <w:bookmarkEnd w:id="14"/>
    </w:p>
    <w:bookmarkEnd w:id="15"/>
    <w:p w14:paraId="32DC4EC1" w14:textId="7B2AAD54" w:rsidR="00007267" w:rsidRDefault="00037934" w:rsidP="005F59C4">
      <w:pPr>
        <w:spacing w:line="480" w:lineRule="auto"/>
        <w:ind w:firstLine="720"/>
        <w:rPr>
          <w:rFonts w:ascii="Times New Roman" w:hAnsi="Times New Roman" w:cs="Times New Roman"/>
        </w:rPr>
      </w:pPr>
      <w:r>
        <w:rPr>
          <w:rFonts w:ascii="Times New Roman" w:hAnsi="Times New Roman" w:cs="Times New Roman"/>
        </w:rPr>
        <w:t xml:space="preserve">The model reproduced observed </w:t>
      </w:r>
      <w:r w:rsidR="005F59C4">
        <w:rPr>
          <w:rFonts w:ascii="Times New Roman" w:hAnsi="Times New Roman" w:cs="Times New Roman"/>
        </w:rPr>
        <w:t xml:space="preserve">detection rates of adenoma </w:t>
      </w:r>
      <w:r>
        <w:rPr>
          <w:rFonts w:ascii="Times New Roman" w:hAnsi="Times New Roman" w:cs="Times New Roman"/>
        </w:rPr>
        <w:t xml:space="preserve">in surveillance, incidence </w:t>
      </w:r>
      <w:r w:rsidR="00FE773F">
        <w:rPr>
          <w:rFonts w:ascii="Times New Roman" w:hAnsi="Times New Roman" w:cs="Times New Roman"/>
        </w:rPr>
        <w:t>in</w:t>
      </w:r>
      <w:r>
        <w:rPr>
          <w:rFonts w:ascii="Times New Roman" w:hAnsi="Times New Roman" w:cs="Times New Roman"/>
        </w:rPr>
        <w:t xml:space="preserve"> most patient subgroups, and </w:t>
      </w:r>
      <w:r w:rsidR="003660EE" w:rsidRPr="003660EE">
        <w:rPr>
          <w:rFonts w:ascii="Times New Roman" w:hAnsi="Times New Roman" w:cs="Times New Roman"/>
        </w:rPr>
        <w:t>mortality in NPS, but underestimated the detection rates of advanced adenoma in HRA patients, and CR</w:t>
      </w:r>
      <w:r w:rsidR="00FA23F9">
        <w:rPr>
          <w:rFonts w:ascii="Times New Roman" w:hAnsi="Times New Roman" w:cs="Times New Roman"/>
        </w:rPr>
        <w:t xml:space="preserve">C mortality </w:t>
      </w:r>
      <w:r w:rsidR="00FA23F9" w:rsidRPr="00812DAD">
        <w:rPr>
          <w:rFonts w:ascii="Times New Roman" w:hAnsi="Times New Roman" w:cs="Times New Roman"/>
          <w:i/>
        </w:rPr>
        <w:t>vs</w:t>
      </w:r>
      <w:r w:rsidR="00FA23F9">
        <w:rPr>
          <w:rFonts w:ascii="Times New Roman" w:hAnsi="Times New Roman" w:cs="Times New Roman"/>
        </w:rPr>
        <w:t>. Løberg et al.(1</w:t>
      </w:r>
      <w:r w:rsidR="00E06A00">
        <w:rPr>
          <w:rFonts w:ascii="Times New Roman" w:hAnsi="Times New Roman" w:cs="Times New Roman"/>
        </w:rPr>
        <w:t>6</w:t>
      </w:r>
      <w:r w:rsidR="003660EE" w:rsidRPr="003660EE">
        <w:rPr>
          <w:rFonts w:ascii="Times New Roman" w:hAnsi="Times New Roman" w:cs="Times New Roman"/>
        </w:rPr>
        <w:t xml:space="preserve">) Because the </w:t>
      </w:r>
      <w:r w:rsidR="007451E0">
        <w:rPr>
          <w:rFonts w:ascii="Times New Roman" w:hAnsi="Times New Roman" w:cs="Times New Roman"/>
        </w:rPr>
        <w:t>base</w:t>
      </w:r>
      <w:r w:rsidR="003851C1">
        <w:rPr>
          <w:rFonts w:ascii="Times New Roman" w:hAnsi="Times New Roman" w:cs="Times New Roman"/>
        </w:rPr>
        <w:t>-</w:t>
      </w:r>
      <w:r w:rsidR="007451E0">
        <w:rPr>
          <w:rFonts w:ascii="Times New Roman" w:hAnsi="Times New Roman" w:cs="Times New Roman"/>
        </w:rPr>
        <w:t xml:space="preserve">case </w:t>
      </w:r>
      <w:r w:rsidR="003851C1">
        <w:rPr>
          <w:rFonts w:ascii="Times New Roman" w:hAnsi="Times New Roman" w:cs="Times New Roman"/>
        </w:rPr>
        <w:t xml:space="preserve">model </w:t>
      </w:r>
      <w:r w:rsidR="00664065">
        <w:rPr>
          <w:rFonts w:ascii="Times New Roman" w:hAnsi="Times New Roman" w:cs="Times New Roman"/>
        </w:rPr>
        <w:t xml:space="preserve">had the best overall </w:t>
      </w:r>
      <w:r w:rsidR="00D943A3">
        <w:rPr>
          <w:rFonts w:ascii="Times New Roman" w:hAnsi="Times New Roman" w:cs="Times New Roman"/>
        </w:rPr>
        <w:t xml:space="preserve">external </w:t>
      </w:r>
      <w:r w:rsidR="00664065">
        <w:rPr>
          <w:rFonts w:ascii="Times New Roman" w:hAnsi="Times New Roman" w:cs="Times New Roman"/>
        </w:rPr>
        <w:t>validity</w:t>
      </w:r>
      <w:r w:rsidR="007201B7">
        <w:rPr>
          <w:rFonts w:ascii="Times New Roman" w:hAnsi="Times New Roman" w:cs="Times New Roman"/>
        </w:rPr>
        <w:t xml:space="preserve"> (</w:t>
      </w:r>
      <w:r w:rsidR="00827158">
        <w:rPr>
          <w:rFonts w:ascii="Times New Roman" w:hAnsi="Times New Roman" w:cs="Times New Roman"/>
        </w:rPr>
        <w:t>see</w:t>
      </w:r>
      <w:r w:rsidR="007201B7">
        <w:rPr>
          <w:rFonts w:ascii="Times New Roman" w:hAnsi="Times New Roman" w:cs="Times New Roman"/>
        </w:rPr>
        <w:t xml:space="preserve"> </w:t>
      </w:r>
      <w:r w:rsidR="007201B7" w:rsidRPr="007201B7">
        <w:rPr>
          <w:rFonts w:ascii="Times New Roman" w:hAnsi="Times New Roman" w:cs="Times New Roman"/>
          <w:color w:val="0000FF"/>
        </w:rPr>
        <w:t>Supplementary Appendix</w:t>
      </w:r>
      <w:r w:rsidR="007201B7" w:rsidRPr="002106C9">
        <w:rPr>
          <w:rFonts w:ascii="Times New Roman" w:hAnsi="Times New Roman" w:cs="Times New Roman"/>
        </w:rPr>
        <w:t xml:space="preserve"> </w:t>
      </w:r>
      <w:bookmarkStart w:id="16" w:name="_Hlk526517245"/>
      <w:r w:rsidR="002106C9">
        <w:rPr>
          <w:rFonts w:ascii="Times New Roman" w:hAnsi="Times New Roman" w:cs="Times New Roman"/>
          <w:color w:val="0000FF"/>
        </w:rPr>
        <w:t>§</w:t>
      </w:r>
      <w:r w:rsidR="00865D00" w:rsidRPr="002106C9">
        <w:rPr>
          <w:rFonts w:ascii="Times New Roman" w:hAnsi="Times New Roman" w:cs="Times New Roman"/>
          <w:color w:val="0000FF"/>
        </w:rPr>
        <w:t>3</w:t>
      </w:r>
      <w:bookmarkEnd w:id="16"/>
      <w:r w:rsidR="007201B7">
        <w:rPr>
          <w:rFonts w:ascii="Times New Roman" w:hAnsi="Times New Roman" w:cs="Times New Roman"/>
        </w:rPr>
        <w:t>)</w:t>
      </w:r>
      <w:r w:rsidR="00EC501D">
        <w:rPr>
          <w:rFonts w:ascii="Times New Roman" w:hAnsi="Times New Roman" w:cs="Times New Roman"/>
        </w:rPr>
        <w:t xml:space="preserve">, we </w:t>
      </w:r>
      <w:r w:rsidR="007451E0">
        <w:rPr>
          <w:rFonts w:ascii="Times New Roman" w:hAnsi="Times New Roman" w:cs="Times New Roman"/>
        </w:rPr>
        <w:t xml:space="preserve">selected </w:t>
      </w:r>
      <w:r w:rsidR="003851C1">
        <w:rPr>
          <w:rFonts w:ascii="Times New Roman" w:hAnsi="Times New Roman" w:cs="Times New Roman"/>
        </w:rPr>
        <w:t>that</w:t>
      </w:r>
      <w:r w:rsidR="007451E0">
        <w:rPr>
          <w:rFonts w:ascii="Times New Roman" w:hAnsi="Times New Roman" w:cs="Times New Roman"/>
        </w:rPr>
        <w:t xml:space="preserve"> for further analyses</w:t>
      </w:r>
      <w:r w:rsidR="00EC501D">
        <w:rPr>
          <w:rFonts w:ascii="Times New Roman" w:hAnsi="Times New Roman" w:cs="Times New Roman"/>
        </w:rPr>
        <w:t xml:space="preserve"> and examined </w:t>
      </w:r>
      <w:r w:rsidR="00A11718">
        <w:rPr>
          <w:rFonts w:ascii="Times New Roman" w:hAnsi="Times New Roman" w:cs="Times New Roman"/>
        </w:rPr>
        <w:t>alternative model</w:t>
      </w:r>
      <w:r w:rsidR="007201B7">
        <w:rPr>
          <w:rFonts w:ascii="Times New Roman" w:hAnsi="Times New Roman" w:cs="Times New Roman"/>
        </w:rPr>
        <w:t>s</w:t>
      </w:r>
      <w:r w:rsidR="00A11718">
        <w:rPr>
          <w:rFonts w:ascii="Times New Roman" w:hAnsi="Times New Roman" w:cs="Times New Roman"/>
        </w:rPr>
        <w:t xml:space="preserve"> in sensitivity analys</w:t>
      </w:r>
      <w:r w:rsidR="00865D00">
        <w:rPr>
          <w:rFonts w:ascii="Times New Roman" w:hAnsi="Times New Roman" w:cs="Times New Roman"/>
        </w:rPr>
        <w:t>e</w:t>
      </w:r>
      <w:r w:rsidR="00A11718">
        <w:rPr>
          <w:rFonts w:ascii="Times New Roman" w:hAnsi="Times New Roman" w:cs="Times New Roman"/>
        </w:rPr>
        <w:t>s</w:t>
      </w:r>
      <w:r w:rsidR="00F7195E">
        <w:rPr>
          <w:rFonts w:ascii="Times New Roman" w:hAnsi="Times New Roman" w:cs="Times New Roman"/>
        </w:rPr>
        <w:t>.</w:t>
      </w:r>
      <w:r w:rsidR="00EC501D">
        <w:rPr>
          <w:rFonts w:ascii="Times New Roman" w:hAnsi="Times New Roman" w:cs="Times New Roman"/>
        </w:rPr>
        <w:t xml:space="preserve"> </w:t>
      </w:r>
    </w:p>
    <w:p w14:paraId="48C61F8C" w14:textId="77777777" w:rsidR="0016345B" w:rsidRPr="0016345B" w:rsidRDefault="0016345B" w:rsidP="0016345B">
      <w:pPr>
        <w:spacing w:line="480" w:lineRule="auto"/>
        <w:ind w:firstLine="720"/>
        <w:rPr>
          <w:rFonts w:ascii="Times New Roman" w:hAnsi="Times New Roman" w:cs="Times New Roman"/>
        </w:rPr>
      </w:pPr>
    </w:p>
    <w:p w14:paraId="73B52B1A" w14:textId="77777777" w:rsidR="00692F93" w:rsidRPr="003D4ED9" w:rsidRDefault="00206B2D" w:rsidP="00692F93">
      <w:pPr>
        <w:spacing w:line="480" w:lineRule="auto"/>
        <w:rPr>
          <w:rFonts w:ascii="Times New Roman" w:hAnsi="Times New Roman"/>
          <w:i/>
        </w:rPr>
      </w:pPr>
      <w:r w:rsidRPr="003D4ED9">
        <w:rPr>
          <w:rFonts w:ascii="Times New Roman" w:hAnsi="Times New Roman"/>
          <w:i/>
        </w:rPr>
        <w:t>Main a</w:t>
      </w:r>
      <w:r w:rsidR="00692F93" w:rsidRPr="003D4ED9">
        <w:rPr>
          <w:rFonts w:ascii="Times New Roman" w:hAnsi="Times New Roman"/>
          <w:i/>
        </w:rPr>
        <w:t>nalysis</w:t>
      </w:r>
    </w:p>
    <w:p w14:paraId="08437E35" w14:textId="77777777" w:rsidR="00A05DD2" w:rsidRPr="00807618" w:rsidRDefault="00A05DD2" w:rsidP="00A05DD2">
      <w:pPr>
        <w:spacing w:line="480" w:lineRule="auto"/>
        <w:ind w:firstLine="720"/>
        <w:rPr>
          <w:rFonts w:ascii="Times New Roman" w:hAnsi="Times New Roman"/>
        </w:rPr>
      </w:pPr>
      <w:r>
        <w:rPr>
          <w:rFonts w:ascii="Times New Roman" w:hAnsi="Times New Roman" w:cs="Times New Roman"/>
        </w:rPr>
        <w:t xml:space="preserve">Primary study outcomes were lifetime CRC incidence and mortality, </w:t>
      </w:r>
      <w:r w:rsidR="005F59C4">
        <w:rPr>
          <w:rFonts w:ascii="Times New Roman" w:hAnsi="Times New Roman" w:cs="Times New Roman"/>
        </w:rPr>
        <w:t>quality-adjusted</w:t>
      </w:r>
      <w:r w:rsidR="003D4ED9">
        <w:rPr>
          <w:rFonts w:ascii="Times New Roman" w:hAnsi="Times New Roman" w:cs="Times New Roman"/>
        </w:rPr>
        <w:t xml:space="preserve"> life-years</w:t>
      </w:r>
      <w:r w:rsidR="005F59C4">
        <w:rPr>
          <w:rFonts w:ascii="Times New Roman" w:hAnsi="Times New Roman" w:cs="Times New Roman"/>
        </w:rPr>
        <w:t xml:space="preserve"> (</w:t>
      </w:r>
      <w:r>
        <w:rPr>
          <w:rFonts w:ascii="Times New Roman" w:hAnsi="Times New Roman" w:cs="Times New Roman"/>
        </w:rPr>
        <w:t>QALYs</w:t>
      </w:r>
      <w:r w:rsidR="005F59C4">
        <w:rPr>
          <w:rFonts w:ascii="Times New Roman" w:hAnsi="Times New Roman" w:cs="Times New Roman"/>
        </w:rPr>
        <w:t>)</w:t>
      </w:r>
      <w:r>
        <w:rPr>
          <w:rFonts w:ascii="Times New Roman" w:hAnsi="Times New Roman" w:cs="Times New Roman"/>
        </w:rPr>
        <w:t xml:space="preserve"> gained, and cost-effectiveness ratios</w:t>
      </w:r>
      <w:r w:rsidR="00DE4AFC">
        <w:rPr>
          <w:rFonts w:ascii="Times New Roman" w:hAnsi="Times New Roman" w:cs="Times New Roman"/>
        </w:rPr>
        <w:t xml:space="preserve"> (incremental </w:t>
      </w:r>
      <w:r>
        <w:rPr>
          <w:rFonts w:ascii="Times New Roman" w:hAnsi="Times New Roman" w:cs="Times New Roman"/>
        </w:rPr>
        <w:t>cost/QALY gained</w:t>
      </w:r>
      <w:r w:rsidR="00DE4AFC">
        <w:rPr>
          <w:rFonts w:ascii="Times New Roman" w:hAnsi="Times New Roman" w:cs="Times New Roman"/>
        </w:rPr>
        <w:t>)</w:t>
      </w:r>
      <w:r>
        <w:rPr>
          <w:rFonts w:ascii="Times New Roman" w:hAnsi="Times New Roman" w:cs="Times New Roman"/>
        </w:rPr>
        <w:t xml:space="preserve">. Other outcomes included costs and endoscopy resources used. </w:t>
      </w:r>
      <w:r w:rsidR="00331871" w:rsidRPr="00A81420">
        <w:rPr>
          <w:rFonts w:ascii="Times New Roman" w:hAnsi="Times New Roman" w:cs="Times New Roman"/>
          <w:szCs w:val="20"/>
        </w:rPr>
        <w:t xml:space="preserve">Costs </w:t>
      </w:r>
      <w:r w:rsidR="00331871">
        <w:rPr>
          <w:rFonts w:ascii="Times New Roman" w:hAnsi="Times New Roman" w:cs="Times New Roman"/>
          <w:szCs w:val="20"/>
        </w:rPr>
        <w:t xml:space="preserve">of screening, colonoscopy complications, and CRC care </w:t>
      </w:r>
      <w:r w:rsidR="00331871" w:rsidRPr="00A81420">
        <w:rPr>
          <w:rFonts w:ascii="Times New Roman" w:hAnsi="Times New Roman" w:cs="Times New Roman"/>
          <w:szCs w:val="20"/>
        </w:rPr>
        <w:t>were computed from a societal perspective</w:t>
      </w:r>
      <w:r w:rsidR="00BE3DBC">
        <w:rPr>
          <w:rFonts w:ascii="Times New Roman" w:hAnsi="Times New Roman" w:cs="Times New Roman"/>
          <w:szCs w:val="20"/>
        </w:rPr>
        <w:t>, and a</w:t>
      </w:r>
      <w:r w:rsidR="00331871">
        <w:rPr>
          <w:rFonts w:ascii="Times New Roman" w:hAnsi="Times New Roman" w:cs="Times New Roman"/>
          <w:szCs w:val="20"/>
        </w:rPr>
        <w:t xml:space="preserve">ssociated disutilities were based on </w:t>
      </w:r>
      <w:r w:rsidR="003851C1">
        <w:rPr>
          <w:rFonts w:ascii="Times New Roman" w:hAnsi="Times New Roman" w:cs="Times New Roman"/>
          <w:szCs w:val="20"/>
        </w:rPr>
        <w:t xml:space="preserve">estimates of the patient time involved and </w:t>
      </w:r>
      <w:r w:rsidR="00331871">
        <w:rPr>
          <w:rFonts w:ascii="Times New Roman" w:hAnsi="Times New Roman" w:cs="Times New Roman"/>
          <w:szCs w:val="20"/>
        </w:rPr>
        <w:t xml:space="preserve">literature </w:t>
      </w:r>
      <w:r w:rsidR="00331871" w:rsidRPr="00A81420">
        <w:rPr>
          <w:rFonts w:ascii="Times New Roman" w:hAnsi="Times New Roman" w:cs="Times New Roman"/>
          <w:szCs w:val="20"/>
        </w:rPr>
        <w:t>(</w:t>
      </w:r>
      <w:r w:rsidR="00331871" w:rsidRPr="00A81420">
        <w:rPr>
          <w:rFonts w:ascii="Times New Roman" w:hAnsi="Times New Roman" w:cs="Times New Roman"/>
          <w:color w:val="0000FF"/>
          <w:szCs w:val="20"/>
        </w:rPr>
        <w:t xml:space="preserve">Supplementary Table </w:t>
      </w:r>
      <w:r w:rsidR="003D4ED9">
        <w:rPr>
          <w:rFonts w:ascii="Times New Roman" w:hAnsi="Times New Roman" w:cs="Times New Roman"/>
          <w:color w:val="0000FF"/>
          <w:szCs w:val="20"/>
        </w:rPr>
        <w:t>2-</w:t>
      </w:r>
      <w:r w:rsidR="00331871">
        <w:rPr>
          <w:rFonts w:ascii="Times New Roman" w:hAnsi="Times New Roman" w:cs="Times New Roman"/>
          <w:color w:val="0000FF"/>
          <w:szCs w:val="20"/>
        </w:rPr>
        <w:t>3</w:t>
      </w:r>
      <w:proofErr w:type="gramStart"/>
      <w:r w:rsidR="00331871" w:rsidRPr="00A81420">
        <w:rPr>
          <w:rFonts w:ascii="Times New Roman" w:hAnsi="Times New Roman" w:cs="Times New Roman"/>
          <w:szCs w:val="20"/>
        </w:rPr>
        <w:t>).</w:t>
      </w:r>
      <w:r w:rsidR="003660EE" w:rsidRPr="003660EE">
        <w:rPr>
          <w:rFonts w:ascii="Times New Roman" w:hAnsi="Times New Roman" w:cs="Times New Roman"/>
          <w:szCs w:val="20"/>
        </w:rPr>
        <w:t>(</w:t>
      </w:r>
      <w:proofErr w:type="gramEnd"/>
      <w:r w:rsidR="003660EE" w:rsidRPr="003660EE">
        <w:rPr>
          <w:rFonts w:ascii="Times New Roman" w:hAnsi="Times New Roman" w:cs="Times New Roman"/>
          <w:szCs w:val="20"/>
        </w:rPr>
        <w:t>5</w:t>
      </w:r>
      <w:r w:rsidR="00E06A00">
        <w:rPr>
          <w:rFonts w:ascii="Times New Roman" w:hAnsi="Times New Roman" w:cs="Times New Roman"/>
          <w:szCs w:val="20"/>
        </w:rPr>
        <w:t>5</w:t>
      </w:r>
      <w:r w:rsidR="003660EE" w:rsidRPr="003660EE">
        <w:rPr>
          <w:rFonts w:ascii="Times New Roman" w:hAnsi="Times New Roman" w:cs="Times New Roman"/>
          <w:szCs w:val="20"/>
        </w:rPr>
        <w:t>) Future QALYs and costs were discounted at 3%/year. In the U.S., interventions with incremental costs of &lt;$50,000/QALY gained are generally considered to provide good value and those with incremental costs &gt;$100,000/QALY gained are often considered to provide low value.(5</w:t>
      </w:r>
      <w:r w:rsidR="00E06A00">
        <w:rPr>
          <w:rFonts w:ascii="Times New Roman" w:hAnsi="Times New Roman" w:cs="Times New Roman"/>
          <w:szCs w:val="20"/>
        </w:rPr>
        <w:t>6</w:t>
      </w:r>
      <w:r w:rsidR="003660EE" w:rsidRPr="003660EE">
        <w:rPr>
          <w:rFonts w:ascii="Times New Roman" w:hAnsi="Times New Roman" w:cs="Times New Roman"/>
          <w:szCs w:val="20"/>
        </w:rPr>
        <w:t>) We treated $100</w:t>
      </w:r>
      <w:r w:rsidR="002D4A78">
        <w:rPr>
          <w:rFonts w:ascii="Times New Roman" w:hAnsi="Times New Roman" w:cs="Times New Roman"/>
        </w:rPr>
        <w:t xml:space="preserve">,000/QALY </w:t>
      </w:r>
      <w:r w:rsidR="00EB5A54">
        <w:rPr>
          <w:rFonts w:ascii="Times New Roman" w:hAnsi="Times New Roman" w:cs="Times New Roman"/>
        </w:rPr>
        <w:t xml:space="preserve">as </w:t>
      </w:r>
      <w:r w:rsidR="002D4A78">
        <w:rPr>
          <w:rFonts w:ascii="Times New Roman" w:hAnsi="Times New Roman" w:cs="Times New Roman"/>
        </w:rPr>
        <w:t xml:space="preserve">the threshold for cost-effectiveness </w:t>
      </w:r>
      <w:r w:rsidR="00EB5A54">
        <w:rPr>
          <w:rFonts w:ascii="Times New Roman" w:hAnsi="Times New Roman" w:cs="Times New Roman"/>
        </w:rPr>
        <w:t>but</w:t>
      </w:r>
      <w:r w:rsidR="002D4A78">
        <w:rPr>
          <w:rFonts w:ascii="Times New Roman" w:hAnsi="Times New Roman" w:cs="Times New Roman"/>
        </w:rPr>
        <w:t xml:space="preserve"> </w:t>
      </w:r>
      <w:r w:rsidR="00812E37">
        <w:rPr>
          <w:rFonts w:ascii="Times New Roman" w:hAnsi="Times New Roman" w:cs="Times New Roman"/>
        </w:rPr>
        <w:t>present</w:t>
      </w:r>
      <w:r w:rsidR="00B333B3">
        <w:rPr>
          <w:rFonts w:ascii="Times New Roman" w:hAnsi="Times New Roman" w:cs="Times New Roman"/>
        </w:rPr>
        <w:t xml:space="preserve"> exact</w:t>
      </w:r>
      <w:r w:rsidR="002D4A78">
        <w:rPr>
          <w:rFonts w:ascii="Times New Roman" w:hAnsi="Times New Roman" w:cs="Times New Roman"/>
        </w:rPr>
        <w:t xml:space="preserve"> ratios so readers can </w:t>
      </w:r>
      <w:r w:rsidR="00384370">
        <w:rPr>
          <w:rFonts w:ascii="Times New Roman" w:hAnsi="Times New Roman" w:cs="Times New Roman"/>
        </w:rPr>
        <w:t>infer</w:t>
      </w:r>
      <w:r w:rsidR="002D4A78">
        <w:rPr>
          <w:rFonts w:ascii="Times New Roman" w:hAnsi="Times New Roman" w:cs="Times New Roman"/>
        </w:rPr>
        <w:t xml:space="preserve"> cost-effectiveness at other thresholds.</w:t>
      </w:r>
    </w:p>
    <w:p w14:paraId="204D712D" w14:textId="77777777" w:rsidR="009724A0" w:rsidRDefault="009724A0" w:rsidP="00AC0142">
      <w:pPr>
        <w:spacing w:line="480" w:lineRule="auto"/>
        <w:rPr>
          <w:rFonts w:ascii="Times New Roman" w:hAnsi="Times New Roman" w:cs="Times New Roman"/>
          <w:i/>
        </w:rPr>
      </w:pPr>
    </w:p>
    <w:p w14:paraId="55FB8E7B" w14:textId="77777777" w:rsidR="00AC0142" w:rsidRPr="00AD0EF8" w:rsidRDefault="00513C7A" w:rsidP="00AC0142">
      <w:pPr>
        <w:spacing w:line="480" w:lineRule="auto"/>
        <w:rPr>
          <w:rFonts w:ascii="Times New Roman" w:hAnsi="Times New Roman" w:cs="Times New Roman"/>
        </w:rPr>
      </w:pPr>
      <w:r w:rsidRPr="00EC7532">
        <w:rPr>
          <w:rFonts w:ascii="Times New Roman" w:hAnsi="Times New Roman" w:cs="Times New Roman"/>
          <w:i/>
        </w:rPr>
        <w:t>Sensitivity</w:t>
      </w:r>
      <w:r w:rsidRPr="00807618">
        <w:rPr>
          <w:rFonts w:ascii="Times New Roman" w:hAnsi="Times New Roman"/>
          <w:i/>
        </w:rPr>
        <w:t xml:space="preserve"> </w:t>
      </w:r>
      <w:r w:rsidR="00AC0142" w:rsidRPr="00807618">
        <w:rPr>
          <w:rFonts w:ascii="Times New Roman" w:hAnsi="Times New Roman"/>
          <w:i/>
        </w:rPr>
        <w:t>analysis</w:t>
      </w:r>
    </w:p>
    <w:p w14:paraId="2E95FB4C" w14:textId="623044DB" w:rsidR="00F647A3" w:rsidRDefault="00AC0142" w:rsidP="00F647A3">
      <w:pPr>
        <w:spacing w:line="480" w:lineRule="auto"/>
        <w:rPr>
          <w:rFonts w:ascii="Times New Roman" w:hAnsi="Times New Roman" w:cs="Times New Roman"/>
          <w:i/>
        </w:rPr>
      </w:pPr>
      <w:r>
        <w:rPr>
          <w:rFonts w:ascii="Times New Roman" w:hAnsi="Times New Roman" w:cs="Times New Roman"/>
        </w:rPr>
        <w:tab/>
      </w:r>
      <w:bookmarkStart w:id="17" w:name="_Hlk10024488"/>
      <w:bookmarkStart w:id="18" w:name="_Hlk10188748"/>
      <w:r w:rsidR="00200756">
        <w:rPr>
          <w:rFonts w:ascii="Times New Roman" w:hAnsi="Times New Roman" w:cs="Times New Roman"/>
        </w:rPr>
        <w:t xml:space="preserve">In </w:t>
      </w:r>
      <w:r w:rsidR="00513C7A">
        <w:rPr>
          <w:rFonts w:ascii="Times New Roman" w:hAnsi="Times New Roman" w:cs="Times New Roman"/>
        </w:rPr>
        <w:t xml:space="preserve">sensitivity </w:t>
      </w:r>
      <w:r w:rsidR="00200756">
        <w:rPr>
          <w:rFonts w:ascii="Times New Roman" w:hAnsi="Times New Roman" w:cs="Times New Roman"/>
        </w:rPr>
        <w:t xml:space="preserve">analyses, we evaluated </w:t>
      </w:r>
      <w:r w:rsidR="006D363E">
        <w:rPr>
          <w:rFonts w:ascii="Times New Roman" w:hAnsi="Times New Roman" w:cs="Times New Roman"/>
        </w:rPr>
        <w:t>multiple</w:t>
      </w:r>
      <w:r w:rsidR="00E00C13">
        <w:rPr>
          <w:rFonts w:ascii="Times New Roman" w:hAnsi="Times New Roman" w:cs="Times New Roman"/>
        </w:rPr>
        <w:t xml:space="preserve"> alternative </w:t>
      </w:r>
      <w:r w:rsidR="001A5706">
        <w:rPr>
          <w:rFonts w:ascii="Times New Roman" w:hAnsi="Times New Roman" w:cs="Times New Roman"/>
        </w:rPr>
        <w:t>scenarios</w:t>
      </w:r>
      <w:r w:rsidR="0030784B">
        <w:rPr>
          <w:rFonts w:ascii="Times New Roman" w:hAnsi="Times New Roman" w:cs="Times New Roman"/>
        </w:rPr>
        <w:t>.</w:t>
      </w:r>
      <w:r w:rsidR="001A5706">
        <w:rPr>
          <w:rFonts w:ascii="Times New Roman" w:hAnsi="Times New Roman" w:cs="Times New Roman"/>
        </w:rPr>
        <w:t xml:space="preserve"> </w:t>
      </w:r>
      <w:bookmarkStart w:id="19" w:name="_Hlk8151526"/>
      <w:bookmarkStart w:id="20" w:name="_Hlk10187516"/>
      <w:r w:rsidR="00D71621">
        <w:rPr>
          <w:rFonts w:ascii="Times New Roman" w:hAnsi="Times New Roman" w:cs="Times New Roman"/>
        </w:rPr>
        <w:t>First, t</w:t>
      </w:r>
      <w:r w:rsidR="00513C7A">
        <w:rPr>
          <w:rFonts w:ascii="Times New Roman" w:hAnsi="Times New Roman" w:cs="Times New Roman"/>
        </w:rPr>
        <w:t xml:space="preserve">o </w:t>
      </w:r>
      <w:r w:rsidR="00BC4640">
        <w:rPr>
          <w:rFonts w:ascii="Times New Roman" w:hAnsi="Times New Roman" w:cs="Times New Roman"/>
        </w:rPr>
        <w:t xml:space="preserve">assess the potential impact of </w:t>
      </w:r>
      <w:r w:rsidR="00513C7A">
        <w:rPr>
          <w:rFonts w:ascii="Times New Roman" w:hAnsi="Times New Roman" w:cs="Times New Roman"/>
        </w:rPr>
        <w:t xml:space="preserve">the </w:t>
      </w:r>
      <w:r w:rsidR="00D71621">
        <w:rPr>
          <w:rFonts w:ascii="Times New Roman" w:hAnsi="Times New Roman" w:cs="Times New Roman"/>
        </w:rPr>
        <w:t xml:space="preserve">model’s </w:t>
      </w:r>
      <w:r w:rsidR="00827158">
        <w:rPr>
          <w:rFonts w:ascii="Times New Roman" w:hAnsi="Times New Roman" w:cs="Times New Roman"/>
        </w:rPr>
        <w:t>underestimate</w:t>
      </w:r>
      <w:r w:rsidR="00513C7A">
        <w:rPr>
          <w:rFonts w:ascii="Times New Roman" w:hAnsi="Times New Roman" w:cs="Times New Roman"/>
        </w:rPr>
        <w:t xml:space="preserve"> </w:t>
      </w:r>
      <w:r w:rsidR="00EC7532" w:rsidRPr="00EC7532">
        <w:rPr>
          <w:rFonts w:ascii="Times New Roman" w:hAnsi="Times New Roman" w:cs="Times New Roman"/>
          <w:i/>
        </w:rPr>
        <w:t>vs</w:t>
      </w:r>
      <w:r w:rsidR="00EC7532">
        <w:rPr>
          <w:rFonts w:ascii="Times New Roman" w:hAnsi="Times New Roman" w:cs="Times New Roman"/>
        </w:rPr>
        <w:t xml:space="preserve">. the </w:t>
      </w:r>
      <w:r w:rsidR="00D71621">
        <w:rPr>
          <w:rFonts w:ascii="Times New Roman" w:hAnsi="Times New Roman" w:cs="Times New Roman"/>
        </w:rPr>
        <w:t xml:space="preserve">observed </w:t>
      </w:r>
      <w:r w:rsidR="00A74AE2">
        <w:rPr>
          <w:rFonts w:ascii="Times New Roman" w:hAnsi="Times New Roman" w:cs="Times New Roman"/>
        </w:rPr>
        <w:t>recurrence</w:t>
      </w:r>
      <w:r w:rsidR="00513C7A">
        <w:rPr>
          <w:rFonts w:ascii="Times New Roman" w:hAnsi="Times New Roman" w:cs="Times New Roman"/>
        </w:rPr>
        <w:t xml:space="preserve"> </w:t>
      </w:r>
      <w:r w:rsidR="00812DAD">
        <w:rPr>
          <w:rFonts w:ascii="Times New Roman" w:hAnsi="Times New Roman" w:cs="Times New Roman"/>
        </w:rPr>
        <w:t xml:space="preserve">of advanced adenoma </w:t>
      </w:r>
      <w:r w:rsidR="00EC7532">
        <w:rPr>
          <w:rFonts w:ascii="Times New Roman" w:hAnsi="Times New Roman" w:cs="Times New Roman"/>
        </w:rPr>
        <w:t>in surveillance</w:t>
      </w:r>
      <w:r w:rsidR="00305517">
        <w:rPr>
          <w:rFonts w:ascii="Times New Roman" w:hAnsi="Times New Roman" w:cs="Times New Roman"/>
        </w:rPr>
        <w:t xml:space="preserve"> studies</w:t>
      </w:r>
      <w:r w:rsidR="00EC7532">
        <w:rPr>
          <w:rFonts w:ascii="Times New Roman" w:hAnsi="Times New Roman" w:cs="Times New Roman"/>
        </w:rPr>
        <w:t xml:space="preserve"> </w:t>
      </w:r>
      <w:r w:rsidR="00513C7A">
        <w:rPr>
          <w:rFonts w:ascii="Times New Roman" w:hAnsi="Times New Roman" w:cs="Times New Roman"/>
        </w:rPr>
        <w:t xml:space="preserve">and </w:t>
      </w:r>
      <w:r w:rsidR="00A74AE2">
        <w:rPr>
          <w:rFonts w:ascii="Times New Roman" w:hAnsi="Times New Roman" w:cs="Times New Roman"/>
        </w:rPr>
        <w:t xml:space="preserve">the </w:t>
      </w:r>
      <w:r w:rsidR="00513C7A">
        <w:rPr>
          <w:rFonts w:ascii="Times New Roman" w:hAnsi="Times New Roman" w:cs="Times New Roman"/>
        </w:rPr>
        <w:t xml:space="preserve">mortality </w:t>
      </w:r>
      <w:r w:rsidR="00FA23F9">
        <w:rPr>
          <w:rFonts w:ascii="Times New Roman" w:hAnsi="Times New Roman" w:cs="Times New Roman"/>
        </w:rPr>
        <w:t>pattern in Løberg et al.,(1</w:t>
      </w:r>
      <w:r w:rsidR="00E06A00">
        <w:rPr>
          <w:rFonts w:ascii="Times New Roman" w:hAnsi="Times New Roman" w:cs="Times New Roman"/>
        </w:rPr>
        <w:t>6</w:t>
      </w:r>
      <w:r w:rsidR="003660EE" w:rsidRPr="003660EE">
        <w:rPr>
          <w:rFonts w:ascii="Times New Roman" w:hAnsi="Times New Roman" w:cs="Times New Roman"/>
        </w:rPr>
        <w:t>) we explored an alternative model with</w:t>
      </w:r>
      <w:r w:rsidR="00B95084">
        <w:rPr>
          <w:rFonts w:ascii="Times New Roman" w:hAnsi="Times New Roman" w:cs="Times New Roman"/>
        </w:rPr>
        <w:t xml:space="preserve"> an </w:t>
      </w:r>
      <w:r w:rsidR="008418BE">
        <w:rPr>
          <w:rFonts w:ascii="Times New Roman" w:hAnsi="Times New Roman" w:cs="Times New Roman"/>
        </w:rPr>
        <w:lastRenderedPageBreak/>
        <w:t xml:space="preserve">approximately </w:t>
      </w:r>
      <w:r w:rsidR="00D71621">
        <w:rPr>
          <w:rFonts w:ascii="Times New Roman" w:hAnsi="Times New Roman" w:cs="Times New Roman"/>
        </w:rPr>
        <w:t>three-fold increased recurrence of advanced adenomas and CRC risk, and a</w:t>
      </w:r>
      <w:r w:rsidR="008418BE">
        <w:rPr>
          <w:rFonts w:ascii="Times New Roman" w:hAnsi="Times New Roman" w:cs="Times New Roman"/>
        </w:rPr>
        <w:t>nother</w:t>
      </w:r>
      <w:r w:rsidR="00D71621">
        <w:rPr>
          <w:rFonts w:ascii="Times New Roman" w:hAnsi="Times New Roman" w:cs="Times New Roman"/>
        </w:rPr>
        <w:t xml:space="preserve"> version with </w:t>
      </w:r>
      <w:r w:rsidR="00B95084">
        <w:rPr>
          <w:rFonts w:ascii="Times New Roman" w:hAnsi="Times New Roman" w:cs="Times New Roman"/>
        </w:rPr>
        <w:t xml:space="preserve">a </w:t>
      </w:r>
      <w:r w:rsidR="008418BE">
        <w:rPr>
          <w:rFonts w:ascii="Times New Roman" w:hAnsi="Times New Roman" w:cs="Times New Roman"/>
        </w:rPr>
        <w:t xml:space="preserve">three-fold </w:t>
      </w:r>
      <w:r w:rsidR="00D71621">
        <w:rPr>
          <w:rFonts w:ascii="Times New Roman" w:hAnsi="Times New Roman" w:cs="Times New Roman"/>
        </w:rPr>
        <w:t xml:space="preserve">increased recurrence of advanced adenomas but </w:t>
      </w:r>
      <w:r w:rsidR="008418BE">
        <w:rPr>
          <w:rFonts w:ascii="Times New Roman" w:hAnsi="Times New Roman" w:cs="Times New Roman"/>
        </w:rPr>
        <w:t>without</w:t>
      </w:r>
      <w:r w:rsidR="00D71621">
        <w:rPr>
          <w:rFonts w:ascii="Times New Roman" w:hAnsi="Times New Roman" w:cs="Times New Roman"/>
        </w:rPr>
        <w:t xml:space="preserve"> increased CRC risk, to </w:t>
      </w:r>
      <w:r w:rsidR="00FC74C9">
        <w:rPr>
          <w:rFonts w:ascii="Times New Roman" w:hAnsi="Times New Roman" w:cs="Times New Roman"/>
        </w:rPr>
        <w:t>re</w:t>
      </w:r>
      <w:r w:rsidR="003851C1">
        <w:rPr>
          <w:rFonts w:ascii="Times New Roman" w:hAnsi="Times New Roman" w:cs="Times New Roman"/>
        </w:rPr>
        <w:t xml:space="preserve">tain </w:t>
      </w:r>
      <w:r w:rsidR="00D71621">
        <w:rPr>
          <w:rFonts w:ascii="Times New Roman" w:hAnsi="Times New Roman" w:cs="Times New Roman"/>
        </w:rPr>
        <w:t>concordan</w:t>
      </w:r>
      <w:r w:rsidR="003851C1">
        <w:rPr>
          <w:rFonts w:ascii="Times New Roman" w:hAnsi="Times New Roman" w:cs="Times New Roman"/>
        </w:rPr>
        <w:t>ce</w:t>
      </w:r>
      <w:r w:rsidR="00D71621">
        <w:rPr>
          <w:rFonts w:ascii="Times New Roman" w:hAnsi="Times New Roman" w:cs="Times New Roman"/>
        </w:rPr>
        <w:t xml:space="preserve"> with the Surveillance Epidemiology End Result program data used for model calibration </w:t>
      </w:r>
      <w:r w:rsidR="001356C1">
        <w:rPr>
          <w:rFonts w:ascii="Times New Roman" w:hAnsi="Times New Roman" w:cs="Times New Roman"/>
        </w:rPr>
        <w:t>(</w:t>
      </w:r>
      <w:r w:rsidR="00B95084">
        <w:rPr>
          <w:rFonts w:ascii="Times New Roman" w:hAnsi="Times New Roman" w:cs="Times New Roman"/>
        </w:rPr>
        <w:t>see</w:t>
      </w:r>
      <w:r w:rsidR="003851C1">
        <w:rPr>
          <w:rFonts w:ascii="Times New Roman" w:hAnsi="Times New Roman" w:cs="Times New Roman"/>
        </w:rPr>
        <w:t xml:space="preserve"> </w:t>
      </w:r>
      <w:r w:rsidR="005120C4">
        <w:rPr>
          <w:rFonts w:ascii="Times New Roman" w:hAnsi="Times New Roman" w:cs="Times New Roman"/>
          <w:color w:val="0000FF"/>
        </w:rPr>
        <w:t>Supplementary Appendix §3</w:t>
      </w:r>
      <w:r w:rsidR="00DD62C0">
        <w:rPr>
          <w:rFonts w:ascii="Times New Roman" w:hAnsi="Times New Roman" w:cs="Times New Roman"/>
        </w:rPr>
        <w:t>)</w:t>
      </w:r>
      <w:r w:rsidR="00A74AE2">
        <w:rPr>
          <w:rFonts w:ascii="Times New Roman" w:hAnsi="Times New Roman" w:cs="Times New Roman"/>
        </w:rPr>
        <w:t>.</w:t>
      </w:r>
      <w:bookmarkEnd w:id="19"/>
      <w:r w:rsidR="003660EE" w:rsidRPr="003660EE">
        <w:rPr>
          <w:rFonts w:ascii="Times New Roman" w:hAnsi="Times New Roman" w:cs="Times New Roman"/>
        </w:rPr>
        <w:t>(</w:t>
      </w:r>
      <w:r w:rsidR="00E06A00">
        <w:rPr>
          <w:rFonts w:ascii="Times New Roman" w:hAnsi="Times New Roman" w:cs="Times New Roman"/>
        </w:rPr>
        <w:t>41</w:t>
      </w:r>
      <w:r w:rsidR="003660EE" w:rsidRPr="003660EE">
        <w:rPr>
          <w:rFonts w:ascii="Times New Roman" w:hAnsi="Times New Roman" w:cs="Times New Roman"/>
        </w:rPr>
        <w:t>)</w:t>
      </w:r>
      <w:bookmarkEnd w:id="17"/>
      <w:r w:rsidR="003660EE" w:rsidRPr="003660EE">
        <w:rPr>
          <w:rFonts w:ascii="Times New Roman" w:hAnsi="Times New Roman" w:cs="Times New Roman"/>
        </w:rPr>
        <w:t xml:space="preserve"> </w:t>
      </w:r>
      <w:bookmarkEnd w:id="20"/>
      <w:r w:rsidR="00BB798C" w:rsidRPr="00BB798C">
        <w:rPr>
          <w:rFonts w:ascii="Times New Roman" w:hAnsi="Times New Roman" w:cs="Times New Roman"/>
        </w:rPr>
        <w:t xml:space="preserve">To assess potential misclassification of adenoma risk, we re-analyzed results </w:t>
      </w:r>
      <w:r w:rsidR="006C69A9">
        <w:rPr>
          <w:rFonts w:ascii="Times New Roman" w:hAnsi="Times New Roman" w:cs="Times New Roman"/>
        </w:rPr>
        <w:t xml:space="preserve">by </w:t>
      </w:r>
      <w:r w:rsidR="00BB798C" w:rsidRPr="00BB798C">
        <w:rPr>
          <w:rFonts w:ascii="Times New Roman" w:hAnsi="Times New Roman" w:cs="Times New Roman"/>
        </w:rPr>
        <w:t>assum</w:t>
      </w:r>
      <w:r w:rsidR="006C69A9">
        <w:rPr>
          <w:rFonts w:ascii="Times New Roman" w:hAnsi="Times New Roman" w:cs="Times New Roman"/>
        </w:rPr>
        <w:t>ing that the</w:t>
      </w:r>
      <w:r w:rsidR="00BB798C" w:rsidRPr="00BB798C">
        <w:rPr>
          <w:rFonts w:ascii="Times New Roman" w:hAnsi="Times New Roman" w:cs="Times New Roman"/>
        </w:rPr>
        <w:t xml:space="preserve"> 3% of </w:t>
      </w:r>
      <w:r w:rsidR="006C69A9">
        <w:rPr>
          <w:rFonts w:ascii="Times New Roman" w:hAnsi="Times New Roman" w:cs="Times New Roman"/>
        </w:rPr>
        <w:t xml:space="preserve">LRA </w:t>
      </w:r>
      <w:r w:rsidR="00BB798C" w:rsidRPr="00BB798C">
        <w:rPr>
          <w:rFonts w:ascii="Times New Roman" w:hAnsi="Times New Roman" w:cs="Times New Roman"/>
        </w:rPr>
        <w:t>patients who harbor adenomas with villous histology or high-grade dysplasia(</w:t>
      </w:r>
      <w:r w:rsidR="00E06A00">
        <w:rPr>
          <w:rFonts w:ascii="Times New Roman" w:hAnsi="Times New Roman" w:cs="Times New Roman"/>
        </w:rPr>
        <w:t>20</w:t>
      </w:r>
      <w:r w:rsidR="00BB798C" w:rsidRPr="00BB798C">
        <w:rPr>
          <w:rFonts w:ascii="Times New Roman" w:hAnsi="Times New Roman" w:cs="Times New Roman"/>
        </w:rPr>
        <w:t xml:space="preserve">) behaved as </w:t>
      </w:r>
      <w:r w:rsidR="006C69A9">
        <w:rPr>
          <w:rFonts w:ascii="Times New Roman" w:hAnsi="Times New Roman" w:cs="Times New Roman"/>
        </w:rPr>
        <w:t xml:space="preserve">if they had </w:t>
      </w:r>
      <w:r w:rsidR="00BB798C" w:rsidRPr="00BB798C">
        <w:rPr>
          <w:rFonts w:ascii="Times New Roman" w:hAnsi="Times New Roman" w:cs="Times New Roman"/>
        </w:rPr>
        <w:t>HRA</w:t>
      </w:r>
      <w:r w:rsidR="003660EE" w:rsidRPr="003660EE">
        <w:rPr>
          <w:rFonts w:ascii="Times New Roman" w:hAnsi="Times New Roman" w:cs="Times New Roman"/>
        </w:rPr>
        <w:t xml:space="preserve">. To assess the potential impact of comorbidities, we evaluated scenarios </w:t>
      </w:r>
      <w:r w:rsidR="00CF49AE">
        <w:rPr>
          <w:rFonts w:ascii="Times New Roman" w:hAnsi="Times New Roman" w:cs="Times New Roman"/>
        </w:rPr>
        <w:t xml:space="preserve">with </w:t>
      </w:r>
      <w:r w:rsidR="003660EE" w:rsidRPr="003660EE">
        <w:rPr>
          <w:rFonts w:ascii="Times New Roman" w:hAnsi="Times New Roman" w:cs="Times New Roman"/>
        </w:rPr>
        <w:t xml:space="preserve">increased other-cause mortality risk for LRA </w:t>
      </w:r>
      <w:r w:rsidR="006C69A9">
        <w:rPr>
          <w:rFonts w:ascii="Times New Roman" w:hAnsi="Times New Roman" w:cs="Times New Roman"/>
        </w:rPr>
        <w:t>patient</w:t>
      </w:r>
      <w:r w:rsidR="003B036C">
        <w:rPr>
          <w:rFonts w:ascii="Times New Roman" w:hAnsi="Times New Roman" w:cs="Times New Roman"/>
        </w:rPr>
        <w:t>s</w:t>
      </w:r>
      <w:r w:rsidR="006C69A9">
        <w:rPr>
          <w:rFonts w:ascii="Times New Roman" w:hAnsi="Times New Roman" w:cs="Times New Roman"/>
        </w:rPr>
        <w:t xml:space="preserve"> by 11% </w:t>
      </w:r>
      <w:r w:rsidR="003660EE" w:rsidRPr="003660EE">
        <w:rPr>
          <w:rFonts w:ascii="Times New Roman" w:hAnsi="Times New Roman" w:cs="Times New Roman"/>
        </w:rPr>
        <w:t xml:space="preserve">and </w:t>
      </w:r>
      <w:r w:rsidR="006C69A9">
        <w:rPr>
          <w:rFonts w:ascii="Times New Roman" w:hAnsi="Times New Roman" w:cs="Times New Roman"/>
        </w:rPr>
        <w:t xml:space="preserve">for </w:t>
      </w:r>
      <w:r w:rsidR="003660EE" w:rsidRPr="003660EE">
        <w:rPr>
          <w:rFonts w:ascii="Times New Roman" w:hAnsi="Times New Roman" w:cs="Times New Roman"/>
        </w:rPr>
        <w:t xml:space="preserve">HRA </w:t>
      </w:r>
      <w:r w:rsidR="006C69A9">
        <w:rPr>
          <w:rFonts w:ascii="Times New Roman" w:hAnsi="Times New Roman" w:cs="Times New Roman"/>
        </w:rPr>
        <w:t xml:space="preserve">by </w:t>
      </w:r>
      <w:r w:rsidR="006C69A9" w:rsidRPr="003660EE">
        <w:rPr>
          <w:rFonts w:ascii="Times New Roman" w:hAnsi="Times New Roman" w:cs="Times New Roman"/>
        </w:rPr>
        <w:t>43%</w:t>
      </w:r>
      <w:r w:rsidR="003660EE" w:rsidRPr="003660EE">
        <w:rPr>
          <w:rFonts w:ascii="Times New Roman" w:hAnsi="Times New Roman" w:cs="Times New Roman"/>
        </w:rPr>
        <w:t>, as observed in the Polish screening program (personal communication, Michal Kaminski), and age-dependent quality of life of 0.72-0.82 using averages from Hanmer et al.(5</w:t>
      </w:r>
      <w:r w:rsidR="00E06A00">
        <w:rPr>
          <w:rFonts w:ascii="Times New Roman" w:hAnsi="Times New Roman" w:cs="Times New Roman"/>
        </w:rPr>
        <w:t>7</w:t>
      </w:r>
      <w:r w:rsidR="003660EE" w:rsidRPr="003660EE">
        <w:rPr>
          <w:rFonts w:ascii="Times New Roman" w:hAnsi="Times New Roman" w:cs="Times New Roman"/>
        </w:rPr>
        <w:t xml:space="preserve">) </w:t>
      </w:r>
      <w:r w:rsidR="006C69A9">
        <w:rPr>
          <w:rFonts w:ascii="Times New Roman" w:hAnsi="Times New Roman" w:cs="Times New Roman"/>
        </w:rPr>
        <w:t xml:space="preserve">Additional </w:t>
      </w:r>
      <w:r w:rsidR="003660EE" w:rsidRPr="003660EE">
        <w:rPr>
          <w:rFonts w:ascii="Times New Roman" w:hAnsi="Times New Roman" w:cs="Times New Roman"/>
        </w:rPr>
        <w:t xml:space="preserve">scenarios included routine screening prior to the baseline colonoscopy; screening ending at age 80 instead of 75 years; surveillance </w:t>
      </w:r>
      <w:r w:rsidR="006C69A9">
        <w:rPr>
          <w:rFonts w:ascii="Times New Roman" w:hAnsi="Times New Roman" w:cs="Times New Roman"/>
        </w:rPr>
        <w:t xml:space="preserve">up to </w:t>
      </w:r>
      <w:r w:rsidR="003660EE" w:rsidRPr="003660EE">
        <w:rPr>
          <w:rFonts w:ascii="Times New Roman" w:hAnsi="Times New Roman" w:cs="Times New Roman"/>
        </w:rPr>
        <w:t xml:space="preserve">age 100 instead </w:t>
      </w:r>
      <w:r w:rsidR="00404D07">
        <w:rPr>
          <w:rFonts w:ascii="Times New Roman" w:hAnsi="Times New Roman" w:cs="Times New Roman"/>
        </w:rPr>
        <w:t xml:space="preserve">of </w:t>
      </w:r>
      <w:r w:rsidR="003660EE" w:rsidRPr="003660EE">
        <w:rPr>
          <w:rFonts w:ascii="Times New Roman" w:hAnsi="Times New Roman" w:cs="Times New Roman"/>
        </w:rPr>
        <w:t>80</w:t>
      </w:r>
      <w:r w:rsidR="00404D07">
        <w:rPr>
          <w:rFonts w:ascii="Times New Roman" w:hAnsi="Times New Roman" w:cs="Times New Roman"/>
        </w:rPr>
        <w:t xml:space="preserve"> years</w:t>
      </w:r>
      <w:r w:rsidR="003660EE" w:rsidRPr="003660EE">
        <w:rPr>
          <w:rFonts w:ascii="Times New Roman" w:hAnsi="Times New Roman" w:cs="Times New Roman"/>
        </w:rPr>
        <w:t xml:space="preserve">; colonoscopy sensitivities varying from </w:t>
      </w:r>
      <w:r w:rsidR="00420032">
        <w:rPr>
          <w:rFonts w:ascii="Times New Roman" w:hAnsi="Times New Roman" w:cs="Times New Roman"/>
        </w:rPr>
        <w:t>0.10</w:t>
      </w:r>
      <w:r w:rsidR="003660EE" w:rsidRPr="003660EE">
        <w:rPr>
          <w:rFonts w:ascii="Times New Roman" w:hAnsi="Times New Roman" w:cs="Times New Roman"/>
        </w:rPr>
        <w:t xml:space="preserve"> lower than the base-case assumptions to </w:t>
      </w:r>
      <w:r w:rsidR="00420032">
        <w:rPr>
          <w:rFonts w:ascii="Times New Roman" w:hAnsi="Times New Roman" w:cs="Times New Roman"/>
        </w:rPr>
        <w:t>0.98</w:t>
      </w:r>
      <w:r w:rsidR="003660EE" w:rsidRPr="003660EE">
        <w:rPr>
          <w:rFonts w:ascii="Times New Roman" w:hAnsi="Times New Roman" w:cs="Times New Roman"/>
        </w:rPr>
        <w:t xml:space="preserve"> for all lesions;(5</w:t>
      </w:r>
      <w:r w:rsidR="00E06A00">
        <w:rPr>
          <w:rFonts w:ascii="Times New Roman" w:hAnsi="Times New Roman" w:cs="Times New Roman"/>
        </w:rPr>
        <w:t>8</w:t>
      </w:r>
      <w:r w:rsidR="003660EE" w:rsidRPr="003660EE">
        <w:rPr>
          <w:rFonts w:ascii="Times New Roman" w:hAnsi="Times New Roman" w:cs="Times New Roman"/>
        </w:rPr>
        <w:t>) +/-50% higher cost of colonoscopy or CRC treatment; and, +/-25% higher utility losses for colonoscopy or treatment.</w:t>
      </w:r>
      <w:bookmarkEnd w:id="18"/>
    </w:p>
    <w:p w14:paraId="4AD65AB1" w14:textId="77777777" w:rsidR="0010118F" w:rsidRDefault="0010118F" w:rsidP="00F647A3">
      <w:pPr>
        <w:spacing w:line="480" w:lineRule="auto"/>
        <w:rPr>
          <w:rFonts w:ascii="Times New Roman" w:hAnsi="Times New Roman" w:cs="Times New Roman"/>
          <w:i/>
        </w:rPr>
      </w:pPr>
    </w:p>
    <w:p w14:paraId="1C62081A" w14:textId="77777777" w:rsidR="00F647A3" w:rsidRDefault="00F647A3" w:rsidP="00F647A3">
      <w:pPr>
        <w:spacing w:line="480" w:lineRule="auto"/>
        <w:rPr>
          <w:rFonts w:ascii="Times New Roman" w:hAnsi="Times New Roman" w:cs="Times New Roman"/>
          <w:i/>
        </w:rPr>
      </w:pPr>
      <w:r>
        <w:rPr>
          <w:rFonts w:ascii="Times New Roman" w:hAnsi="Times New Roman" w:cs="Times New Roman"/>
          <w:i/>
        </w:rPr>
        <w:t>Role of the funding source</w:t>
      </w:r>
    </w:p>
    <w:p w14:paraId="77DD9214" w14:textId="77777777" w:rsidR="00F647A3" w:rsidRPr="00F647A3" w:rsidRDefault="00F647A3" w:rsidP="0030784B">
      <w:pPr>
        <w:spacing w:line="480" w:lineRule="auto"/>
        <w:rPr>
          <w:rFonts w:ascii="Times New Roman" w:hAnsi="Times New Roman" w:cs="Times New Roman"/>
        </w:rPr>
      </w:pPr>
      <w:r>
        <w:rPr>
          <w:rFonts w:ascii="Times New Roman" w:hAnsi="Times New Roman" w:cs="Times New Roman"/>
          <w:i/>
        </w:rPr>
        <w:tab/>
      </w:r>
      <w:bookmarkStart w:id="21" w:name="_Hlk8056828"/>
      <w:r>
        <w:rPr>
          <w:rFonts w:ascii="Times New Roman" w:hAnsi="Times New Roman" w:cs="Times New Roman"/>
        </w:rPr>
        <w:t xml:space="preserve">The funding source had no role in the </w:t>
      </w:r>
      <w:r w:rsidRPr="00F647A3">
        <w:rPr>
          <w:rFonts w:ascii="Times New Roman" w:hAnsi="Times New Roman" w:cs="Times New Roman"/>
        </w:rPr>
        <w:t>design, conduct, analysis</w:t>
      </w:r>
      <w:r>
        <w:rPr>
          <w:rFonts w:ascii="Times New Roman" w:hAnsi="Times New Roman" w:cs="Times New Roman"/>
        </w:rPr>
        <w:t>,</w:t>
      </w:r>
      <w:r w:rsidRPr="00F647A3">
        <w:rPr>
          <w:rFonts w:ascii="Times New Roman" w:hAnsi="Times New Roman" w:cs="Times New Roman"/>
        </w:rPr>
        <w:t xml:space="preserve"> </w:t>
      </w:r>
      <w:r>
        <w:rPr>
          <w:rFonts w:ascii="Times New Roman" w:hAnsi="Times New Roman" w:cs="Times New Roman"/>
        </w:rPr>
        <w:t>or</w:t>
      </w:r>
      <w:r w:rsidRPr="00F647A3">
        <w:rPr>
          <w:rFonts w:ascii="Times New Roman" w:hAnsi="Times New Roman" w:cs="Times New Roman"/>
        </w:rPr>
        <w:t xml:space="preserve"> </w:t>
      </w:r>
      <w:r>
        <w:rPr>
          <w:rFonts w:ascii="Times New Roman" w:hAnsi="Times New Roman" w:cs="Times New Roman"/>
        </w:rPr>
        <w:t>reporting of this study.</w:t>
      </w:r>
    </w:p>
    <w:bookmarkEnd w:id="21"/>
    <w:p w14:paraId="0A39F1CB" w14:textId="77777777" w:rsidR="00AC0142" w:rsidRPr="00AC0142" w:rsidRDefault="00D8201C" w:rsidP="00030AC9">
      <w:pPr>
        <w:spacing w:line="480" w:lineRule="auto"/>
        <w:rPr>
          <w:rFonts w:ascii="Times New Roman" w:hAnsi="Times New Roman" w:cs="Times New Roman"/>
        </w:rPr>
      </w:pPr>
      <w:r>
        <w:rPr>
          <w:rFonts w:ascii="Times New Roman" w:hAnsi="Times New Roman" w:cs="Times New Roman"/>
        </w:rPr>
        <w:br w:type="page"/>
      </w:r>
      <w:r w:rsidR="00C9488B">
        <w:rPr>
          <w:rFonts w:ascii="Times New Roman" w:hAnsi="Times New Roman" w:cs="Times New Roman"/>
        </w:rPr>
        <w:lastRenderedPageBreak/>
        <w:t>RESULTS</w:t>
      </w:r>
    </w:p>
    <w:p w14:paraId="6BFDBB35" w14:textId="38FAB48C" w:rsidR="00BE5666" w:rsidRDefault="006C69A9" w:rsidP="00BE5666">
      <w:pPr>
        <w:spacing w:line="480" w:lineRule="auto"/>
        <w:rPr>
          <w:rFonts w:ascii="Times New Roman" w:hAnsi="Times New Roman" w:cs="Times New Roman"/>
          <w:i/>
        </w:rPr>
      </w:pPr>
      <w:r>
        <w:rPr>
          <w:rFonts w:ascii="Times New Roman" w:hAnsi="Times New Roman" w:cs="Times New Roman"/>
          <w:i/>
        </w:rPr>
        <w:t>P</w:t>
      </w:r>
      <w:r w:rsidR="00BE5666">
        <w:rPr>
          <w:rFonts w:ascii="Times New Roman" w:hAnsi="Times New Roman" w:cs="Times New Roman"/>
          <w:i/>
        </w:rPr>
        <w:t xml:space="preserve">atients </w:t>
      </w:r>
      <w:r>
        <w:rPr>
          <w:rFonts w:ascii="Times New Roman" w:hAnsi="Times New Roman" w:cs="Times New Roman"/>
          <w:i/>
        </w:rPr>
        <w:t>following LRA Removal</w:t>
      </w:r>
    </w:p>
    <w:p w14:paraId="0003BE85" w14:textId="6D0DB338" w:rsidR="00FD53DC" w:rsidRDefault="00C36D82" w:rsidP="00651D70">
      <w:pPr>
        <w:spacing w:line="480" w:lineRule="auto"/>
        <w:ind w:firstLine="720"/>
        <w:rPr>
          <w:rFonts w:ascii="Times New Roman" w:hAnsi="Times New Roman" w:cs="Times New Roman"/>
        </w:rPr>
      </w:pPr>
      <w:r>
        <w:rPr>
          <w:rFonts w:ascii="Times New Roman" w:hAnsi="Times New Roman" w:cs="Times New Roman"/>
        </w:rPr>
        <w:t>For 50-year-old patients with LRA</w:t>
      </w:r>
      <w:r w:rsidR="00684A78">
        <w:rPr>
          <w:rFonts w:ascii="Times New Roman" w:hAnsi="Times New Roman" w:cs="Times New Roman"/>
        </w:rPr>
        <w:t xml:space="preserve"> removed at screening colonoscopy</w:t>
      </w:r>
      <w:r w:rsidR="00BA1810">
        <w:rPr>
          <w:rFonts w:ascii="Times New Roman" w:hAnsi="Times New Roman" w:cs="Times New Roman"/>
        </w:rPr>
        <w:t xml:space="preserve"> without surveillance or further screening</w:t>
      </w:r>
      <w:r>
        <w:rPr>
          <w:rFonts w:ascii="Times New Roman" w:hAnsi="Times New Roman" w:cs="Times New Roman"/>
        </w:rPr>
        <w:t xml:space="preserve">, </w:t>
      </w:r>
      <w:r w:rsidR="00A73C0A">
        <w:rPr>
          <w:rFonts w:ascii="Times New Roman" w:hAnsi="Times New Roman" w:cs="Times New Roman"/>
        </w:rPr>
        <w:t xml:space="preserve">the </w:t>
      </w:r>
      <w:r w:rsidR="00BA1810">
        <w:rPr>
          <w:rFonts w:ascii="Times New Roman" w:hAnsi="Times New Roman" w:cs="Times New Roman"/>
        </w:rPr>
        <w:t xml:space="preserve">model </w:t>
      </w:r>
      <w:r w:rsidR="00522FDA">
        <w:rPr>
          <w:rFonts w:ascii="Times New Roman" w:hAnsi="Times New Roman" w:cs="Times New Roman"/>
        </w:rPr>
        <w:t xml:space="preserve">predicted </w:t>
      </w:r>
      <w:r w:rsidR="00BA1810">
        <w:rPr>
          <w:rFonts w:ascii="Times New Roman" w:hAnsi="Times New Roman" w:cs="Times New Roman"/>
        </w:rPr>
        <w:t xml:space="preserve">that the </w:t>
      </w:r>
      <w:r w:rsidR="00D16B65">
        <w:rPr>
          <w:rFonts w:ascii="Times New Roman" w:hAnsi="Times New Roman" w:cs="Times New Roman"/>
        </w:rPr>
        <w:t xml:space="preserve">cumulative number of </w:t>
      </w:r>
      <w:r w:rsidR="00A800A8">
        <w:rPr>
          <w:rFonts w:ascii="Times New Roman" w:hAnsi="Times New Roman" w:cs="Times New Roman"/>
        </w:rPr>
        <w:t xml:space="preserve">CRC </w:t>
      </w:r>
      <w:r w:rsidR="00D16B65">
        <w:rPr>
          <w:rFonts w:ascii="Times New Roman" w:hAnsi="Times New Roman" w:cs="Times New Roman"/>
        </w:rPr>
        <w:t>cases increased</w:t>
      </w:r>
      <w:r w:rsidR="003D3C3D">
        <w:rPr>
          <w:rFonts w:ascii="Times New Roman" w:hAnsi="Times New Roman" w:cs="Times New Roman"/>
        </w:rPr>
        <w:t xml:space="preserve"> non-linearly</w:t>
      </w:r>
      <w:r w:rsidR="00E36E6C">
        <w:rPr>
          <w:rFonts w:ascii="Times New Roman" w:hAnsi="Times New Roman" w:cs="Times New Roman"/>
        </w:rPr>
        <w:t xml:space="preserve"> </w:t>
      </w:r>
      <w:r w:rsidR="00D16B65">
        <w:rPr>
          <w:rFonts w:ascii="Times New Roman" w:hAnsi="Times New Roman" w:cs="Times New Roman"/>
        </w:rPr>
        <w:t xml:space="preserve">from </w:t>
      </w:r>
      <w:r w:rsidR="00E36E6C">
        <w:rPr>
          <w:rFonts w:ascii="Times New Roman" w:hAnsi="Times New Roman" w:cs="Times New Roman"/>
        </w:rPr>
        <w:t>7</w:t>
      </w:r>
      <w:r w:rsidR="000A3ACE">
        <w:rPr>
          <w:rFonts w:ascii="Times New Roman" w:hAnsi="Times New Roman" w:cs="Times New Roman"/>
        </w:rPr>
        <w:t xml:space="preserve"> per 1,000 patients</w:t>
      </w:r>
      <w:r w:rsidR="00D16B65">
        <w:rPr>
          <w:rFonts w:ascii="Times New Roman" w:hAnsi="Times New Roman" w:cs="Times New Roman"/>
        </w:rPr>
        <w:t xml:space="preserve"> after </w:t>
      </w:r>
      <w:r w:rsidR="002F79F1">
        <w:rPr>
          <w:rFonts w:ascii="Times New Roman" w:hAnsi="Times New Roman" w:cs="Times New Roman"/>
        </w:rPr>
        <w:t xml:space="preserve">10 </w:t>
      </w:r>
      <w:r w:rsidR="00D16B65">
        <w:rPr>
          <w:rFonts w:ascii="Times New Roman" w:hAnsi="Times New Roman" w:cs="Times New Roman"/>
        </w:rPr>
        <w:t xml:space="preserve">years, to </w:t>
      </w:r>
      <w:r w:rsidR="00E36E6C">
        <w:rPr>
          <w:rFonts w:ascii="Times New Roman" w:hAnsi="Times New Roman" w:cs="Times New Roman"/>
        </w:rPr>
        <w:t>72</w:t>
      </w:r>
      <w:r w:rsidR="00D16B65">
        <w:rPr>
          <w:rFonts w:ascii="Times New Roman" w:hAnsi="Times New Roman" w:cs="Times New Roman"/>
        </w:rPr>
        <w:t xml:space="preserve"> a</w:t>
      </w:r>
      <w:r w:rsidR="00E36E6C">
        <w:rPr>
          <w:rFonts w:ascii="Times New Roman" w:hAnsi="Times New Roman" w:cs="Times New Roman"/>
        </w:rPr>
        <w:t>f</w:t>
      </w:r>
      <w:r w:rsidR="00D16B65">
        <w:rPr>
          <w:rFonts w:ascii="Times New Roman" w:hAnsi="Times New Roman" w:cs="Times New Roman"/>
        </w:rPr>
        <w:t>t</w:t>
      </w:r>
      <w:r w:rsidR="00E36E6C">
        <w:rPr>
          <w:rFonts w:ascii="Times New Roman" w:hAnsi="Times New Roman" w:cs="Times New Roman"/>
        </w:rPr>
        <w:t>er</w:t>
      </w:r>
      <w:r w:rsidR="00D16B65">
        <w:rPr>
          <w:rFonts w:ascii="Times New Roman" w:hAnsi="Times New Roman" w:cs="Times New Roman"/>
        </w:rPr>
        <w:t xml:space="preserve"> </w:t>
      </w:r>
      <w:r w:rsidR="00E36E6C">
        <w:rPr>
          <w:rFonts w:ascii="Times New Roman" w:hAnsi="Times New Roman" w:cs="Times New Roman"/>
        </w:rPr>
        <w:t xml:space="preserve">30 </w:t>
      </w:r>
      <w:r w:rsidR="00D16B65">
        <w:rPr>
          <w:rFonts w:ascii="Times New Roman" w:hAnsi="Times New Roman" w:cs="Times New Roman"/>
        </w:rPr>
        <w:t xml:space="preserve">years, </w:t>
      </w:r>
      <w:r w:rsidR="00BA1810">
        <w:rPr>
          <w:rFonts w:ascii="Times New Roman" w:hAnsi="Times New Roman" w:cs="Times New Roman"/>
        </w:rPr>
        <w:t xml:space="preserve">and </w:t>
      </w:r>
      <w:r w:rsidR="00D16B65">
        <w:rPr>
          <w:rFonts w:ascii="Times New Roman" w:hAnsi="Times New Roman" w:cs="Times New Roman"/>
        </w:rPr>
        <w:t xml:space="preserve">to </w:t>
      </w:r>
      <w:r w:rsidR="00D97ED9">
        <w:rPr>
          <w:rFonts w:ascii="Times New Roman" w:hAnsi="Times New Roman" w:cs="Times New Roman"/>
        </w:rPr>
        <w:t>109</w:t>
      </w:r>
      <w:r w:rsidR="00A73C0A">
        <w:rPr>
          <w:rFonts w:ascii="Times New Roman" w:hAnsi="Times New Roman" w:cs="Times New Roman"/>
        </w:rPr>
        <w:t xml:space="preserve"> </w:t>
      </w:r>
      <w:r w:rsidR="009841E3">
        <w:rPr>
          <w:rFonts w:ascii="Times New Roman" w:hAnsi="Times New Roman" w:cs="Times New Roman"/>
        </w:rPr>
        <w:t xml:space="preserve">with </w:t>
      </w:r>
      <w:r w:rsidR="00D16B65">
        <w:rPr>
          <w:rFonts w:ascii="Times New Roman" w:hAnsi="Times New Roman" w:cs="Times New Roman"/>
        </w:rPr>
        <w:t xml:space="preserve">lifetime </w:t>
      </w:r>
      <w:r w:rsidR="009841E3">
        <w:rPr>
          <w:rFonts w:ascii="Times New Roman" w:hAnsi="Times New Roman" w:cs="Times New Roman"/>
        </w:rPr>
        <w:t xml:space="preserve">follow-up </w:t>
      </w:r>
      <w:r w:rsidR="009037E4" w:rsidRPr="009037E4">
        <w:rPr>
          <w:rFonts w:ascii="Times New Roman" w:hAnsi="Times New Roman" w:cs="Times New Roman"/>
        </w:rPr>
        <w:t>(</w:t>
      </w:r>
      <w:r w:rsidR="005B0C00">
        <w:rPr>
          <w:rFonts w:ascii="Times New Roman" w:hAnsi="Times New Roman" w:cs="Times New Roman"/>
          <w:color w:val="0000FF"/>
        </w:rPr>
        <w:t xml:space="preserve">Figure </w:t>
      </w:r>
      <w:r w:rsidR="007C44F8">
        <w:rPr>
          <w:rFonts w:ascii="Times New Roman" w:hAnsi="Times New Roman" w:cs="Times New Roman"/>
          <w:color w:val="0000FF"/>
        </w:rPr>
        <w:t>2</w:t>
      </w:r>
      <w:r w:rsidR="00D813C9">
        <w:rPr>
          <w:rFonts w:ascii="Times New Roman" w:hAnsi="Times New Roman" w:cs="Times New Roman"/>
        </w:rPr>
        <w:t>,</w:t>
      </w:r>
      <w:r w:rsidR="005E415E" w:rsidRPr="005E415E">
        <w:rPr>
          <w:rFonts w:ascii="Times New Roman" w:hAnsi="Times New Roman" w:cs="Times New Roman"/>
        </w:rPr>
        <w:t xml:space="preserve"> </w:t>
      </w:r>
      <w:r w:rsidR="005E415E">
        <w:rPr>
          <w:rFonts w:ascii="Times New Roman" w:hAnsi="Times New Roman" w:cs="Times New Roman"/>
          <w:color w:val="0000FF"/>
        </w:rPr>
        <w:t xml:space="preserve">Supplementary Table </w:t>
      </w:r>
      <w:r w:rsidR="00A91B51">
        <w:rPr>
          <w:rFonts w:ascii="Times New Roman" w:hAnsi="Times New Roman" w:cs="Times New Roman"/>
          <w:color w:val="0000FF"/>
        </w:rPr>
        <w:t>5</w:t>
      </w:r>
      <w:r w:rsidR="009037E4" w:rsidRPr="009037E4">
        <w:rPr>
          <w:rFonts w:ascii="Times New Roman" w:hAnsi="Times New Roman" w:cs="Times New Roman"/>
        </w:rPr>
        <w:t>)</w:t>
      </w:r>
      <w:r w:rsidR="009037E4">
        <w:rPr>
          <w:rFonts w:ascii="Times New Roman" w:hAnsi="Times New Roman" w:cs="Times New Roman"/>
        </w:rPr>
        <w:t xml:space="preserve">. </w:t>
      </w:r>
      <w:bookmarkStart w:id="22" w:name="_Hlk13050748"/>
      <w:r w:rsidR="00404D07" w:rsidRPr="00404D07">
        <w:rPr>
          <w:rFonts w:ascii="Times New Roman" w:hAnsi="Times New Roman" w:cs="Times New Roman"/>
        </w:rPr>
        <w:t>The benefits of return to screening or surveillance were modest after 10 years but increased with longer follow-up</w:t>
      </w:r>
      <w:bookmarkEnd w:id="22"/>
      <w:r w:rsidR="00404D07" w:rsidRPr="00404D07">
        <w:rPr>
          <w:rFonts w:ascii="Times New Roman" w:hAnsi="Times New Roman" w:cs="Times New Roman"/>
        </w:rPr>
        <w:t xml:space="preserve"> (</w:t>
      </w:r>
      <w:r w:rsidR="00404D07" w:rsidRPr="00404D07">
        <w:rPr>
          <w:rFonts w:ascii="Times New Roman" w:hAnsi="Times New Roman" w:cs="Times New Roman"/>
          <w:color w:val="0000FF"/>
        </w:rPr>
        <w:t>Supplementary Table 5</w:t>
      </w:r>
      <w:r w:rsidR="00404D07" w:rsidRPr="00404D07">
        <w:rPr>
          <w:rFonts w:ascii="Times New Roman" w:hAnsi="Times New Roman" w:cs="Times New Roman"/>
        </w:rPr>
        <w:t xml:space="preserve">). </w:t>
      </w:r>
      <w:r w:rsidR="00684A78">
        <w:rPr>
          <w:rFonts w:ascii="Times New Roman" w:hAnsi="Times New Roman" w:cs="Times New Roman"/>
        </w:rPr>
        <w:t xml:space="preserve">Return to </w:t>
      </w:r>
      <w:r w:rsidR="00F234D3">
        <w:rPr>
          <w:rFonts w:ascii="Times New Roman" w:hAnsi="Times New Roman" w:cs="Times New Roman"/>
        </w:rPr>
        <w:t>colonoscopy s</w:t>
      </w:r>
      <w:r w:rsidR="00BF5B8A">
        <w:rPr>
          <w:rFonts w:ascii="Times New Roman" w:hAnsi="Times New Roman" w:cs="Times New Roman"/>
        </w:rPr>
        <w:t xml:space="preserve">creening </w:t>
      </w:r>
      <w:r w:rsidR="00A73C0A">
        <w:rPr>
          <w:rFonts w:ascii="Times New Roman" w:hAnsi="Times New Roman" w:cs="Times New Roman"/>
        </w:rPr>
        <w:t>reduce</w:t>
      </w:r>
      <w:r w:rsidR="00870499">
        <w:rPr>
          <w:rFonts w:ascii="Times New Roman" w:hAnsi="Times New Roman" w:cs="Times New Roman"/>
        </w:rPr>
        <w:t xml:space="preserve">d </w:t>
      </w:r>
      <w:r w:rsidR="00D16B65">
        <w:rPr>
          <w:rFonts w:ascii="Times New Roman" w:hAnsi="Times New Roman" w:cs="Times New Roman"/>
        </w:rPr>
        <w:t xml:space="preserve">lifetime </w:t>
      </w:r>
      <w:r w:rsidR="004B0697">
        <w:rPr>
          <w:rFonts w:ascii="Times New Roman" w:hAnsi="Times New Roman" w:cs="Times New Roman"/>
        </w:rPr>
        <w:t xml:space="preserve">CRC </w:t>
      </w:r>
      <w:r w:rsidR="00A73C0A">
        <w:rPr>
          <w:rFonts w:ascii="Times New Roman" w:hAnsi="Times New Roman" w:cs="Times New Roman"/>
        </w:rPr>
        <w:t>risk</w:t>
      </w:r>
      <w:r w:rsidR="00936B18">
        <w:rPr>
          <w:rFonts w:ascii="Times New Roman" w:hAnsi="Times New Roman" w:cs="Times New Roman"/>
        </w:rPr>
        <w:t xml:space="preserve"> </w:t>
      </w:r>
      <w:r w:rsidR="00BA1810">
        <w:rPr>
          <w:rFonts w:ascii="Times New Roman" w:hAnsi="Times New Roman" w:cs="Times New Roman"/>
        </w:rPr>
        <w:t xml:space="preserve">by </w:t>
      </w:r>
      <w:r w:rsidR="00D66808">
        <w:rPr>
          <w:rFonts w:ascii="Times New Roman" w:hAnsi="Times New Roman" w:cs="Times New Roman"/>
        </w:rPr>
        <w:t>39</w:t>
      </w:r>
      <w:r w:rsidR="009841E3">
        <w:rPr>
          <w:rFonts w:ascii="Times New Roman" w:hAnsi="Times New Roman" w:cs="Times New Roman"/>
        </w:rPr>
        <w:t>%</w:t>
      </w:r>
      <w:r w:rsidR="00870499">
        <w:rPr>
          <w:rFonts w:ascii="Times New Roman" w:hAnsi="Times New Roman" w:cs="Times New Roman"/>
        </w:rPr>
        <w:t>,</w:t>
      </w:r>
      <w:r w:rsidR="008E64B7">
        <w:rPr>
          <w:rFonts w:ascii="Times New Roman" w:hAnsi="Times New Roman" w:cs="Times New Roman"/>
        </w:rPr>
        <w:t xml:space="preserve"> </w:t>
      </w:r>
      <w:r w:rsidR="00BF5B8A">
        <w:rPr>
          <w:rFonts w:ascii="Times New Roman" w:hAnsi="Times New Roman" w:cs="Times New Roman"/>
        </w:rPr>
        <w:t xml:space="preserve">while </w:t>
      </w:r>
      <w:r w:rsidR="008E64B7">
        <w:rPr>
          <w:rFonts w:ascii="Times New Roman" w:hAnsi="Times New Roman" w:cs="Times New Roman"/>
        </w:rPr>
        <w:t xml:space="preserve">low-intensity </w:t>
      </w:r>
      <w:r w:rsidR="006C69A9">
        <w:rPr>
          <w:rFonts w:ascii="Times New Roman" w:hAnsi="Times New Roman" w:cs="Times New Roman"/>
        </w:rPr>
        <w:t xml:space="preserve">surveillance </w:t>
      </w:r>
      <w:r w:rsidR="008E64B7">
        <w:rPr>
          <w:rFonts w:ascii="Times New Roman" w:hAnsi="Times New Roman" w:cs="Times New Roman"/>
        </w:rPr>
        <w:t xml:space="preserve">decreased </w:t>
      </w:r>
      <w:r w:rsidR="00DE3FAE">
        <w:rPr>
          <w:rFonts w:ascii="Times New Roman" w:hAnsi="Times New Roman" w:cs="Times New Roman"/>
        </w:rPr>
        <w:t xml:space="preserve">risk </w:t>
      </w:r>
      <w:r w:rsidR="00BA1810">
        <w:rPr>
          <w:rFonts w:ascii="Times New Roman" w:hAnsi="Times New Roman" w:cs="Times New Roman"/>
        </w:rPr>
        <w:t xml:space="preserve">lifetime risk by </w:t>
      </w:r>
      <w:r w:rsidR="001235C3">
        <w:rPr>
          <w:rFonts w:ascii="Times New Roman" w:hAnsi="Times New Roman" w:cs="Times New Roman"/>
        </w:rPr>
        <w:t xml:space="preserve">46% and </w:t>
      </w:r>
      <w:r w:rsidR="006C69A9">
        <w:rPr>
          <w:rFonts w:ascii="Times New Roman" w:hAnsi="Times New Roman" w:cs="Times New Roman"/>
        </w:rPr>
        <w:t>high-intensity surveillance</w:t>
      </w:r>
      <w:r w:rsidR="00404D07">
        <w:rPr>
          <w:rFonts w:ascii="Times New Roman" w:hAnsi="Times New Roman" w:cs="Times New Roman"/>
        </w:rPr>
        <w:t xml:space="preserve"> decreased risk</w:t>
      </w:r>
      <w:r w:rsidR="006C69A9">
        <w:rPr>
          <w:rFonts w:ascii="Times New Roman" w:hAnsi="Times New Roman" w:cs="Times New Roman"/>
        </w:rPr>
        <w:t xml:space="preserve"> by </w:t>
      </w:r>
      <w:r w:rsidR="001235C3">
        <w:rPr>
          <w:rFonts w:ascii="Times New Roman" w:hAnsi="Times New Roman" w:cs="Times New Roman"/>
        </w:rPr>
        <w:t>55</w:t>
      </w:r>
      <w:proofErr w:type="gramStart"/>
      <w:r w:rsidR="001235C3">
        <w:rPr>
          <w:rFonts w:ascii="Times New Roman" w:hAnsi="Times New Roman" w:cs="Times New Roman"/>
        </w:rPr>
        <w:t>%</w:t>
      </w:r>
      <w:r w:rsidR="00404D07">
        <w:rPr>
          <w:rFonts w:ascii="Times New Roman" w:hAnsi="Times New Roman" w:cs="Times New Roman"/>
        </w:rPr>
        <w:t xml:space="preserve">, </w:t>
      </w:r>
      <w:r w:rsidR="006C69A9">
        <w:rPr>
          <w:rFonts w:ascii="Times New Roman" w:hAnsi="Times New Roman" w:cs="Times New Roman"/>
        </w:rPr>
        <w:t xml:space="preserve"> with</w:t>
      </w:r>
      <w:proofErr w:type="gramEnd"/>
      <w:r w:rsidR="006C69A9">
        <w:rPr>
          <w:rFonts w:ascii="Times New Roman" w:hAnsi="Times New Roman" w:cs="Times New Roman"/>
        </w:rPr>
        <w:t xml:space="preserve"> similar p</w:t>
      </w:r>
      <w:r w:rsidR="00BA1810">
        <w:rPr>
          <w:rFonts w:ascii="Times New Roman" w:hAnsi="Times New Roman" w:cs="Times New Roman"/>
        </w:rPr>
        <w:t xml:space="preserve">roportionate reductions in </w:t>
      </w:r>
      <w:r w:rsidR="00171476">
        <w:rPr>
          <w:rFonts w:ascii="Times New Roman" w:hAnsi="Times New Roman" w:cs="Times New Roman"/>
        </w:rPr>
        <w:t xml:space="preserve">CRC </w:t>
      </w:r>
      <w:r w:rsidR="00936B18">
        <w:rPr>
          <w:rFonts w:ascii="Times New Roman" w:hAnsi="Times New Roman" w:cs="Times New Roman"/>
        </w:rPr>
        <w:t>mortality</w:t>
      </w:r>
      <w:r w:rsidR="00EA0148">
        <w:rPr>
          <w:rFonts w:ascii="Times New Roman" w:hAnsi="Times New Roman" w:cs="Times New Roman"/>
        </w:rPr>
        <w:t xml:space="preserve"> </w:t>
      </w:r>
      <w:r w:rsidR="005E415E">
        <w:rPr>
          <w:rFonts w:ascii="Times New Roman" w:hAnsi="Times New Roman" w:cs="Times New Roman"/>
        </w:rPr>
        <w:t>(</w:t>
      </w:r>
      <w:r w:rsidR="005E415E" w:rsidRPr="005E415E">
        <w:rPr>
          <w:rFonts w:ascii="Times New Roman" w:hAnsi="Times New Roman" w:cs="Times New Roman"/>
          <w:color w:val="0000FF"/>
        </w:rPr>
        <w:t>Table 2</w:t>
      </w:r>
      <w:r w:rsidR="005E415E">
        <w:rPr>
          <w:rFonts w:ascii="Times New Roman" w:hAnsi="Times New Roman" w:cs="Times New Roman"/>
        </w:rPr>
        <w:t>)</w:t>
      </w:r>
      <w:r w:rsidR="00EA0148">
        <w:rPr>
          <w:rFonts w:ascii="Times New Roman" w:hAnsi="Times New Roman" w:cs="Times New Roman"/>
        </w:rPr>
        <w:t>.</w:t>
      </w:r>
      <w:r w:rsidR="00936B18">
        <w:rPr>
          <w:rFonts w:ascii="Times New Roman" w:hAnsi="Times New Roman" w:cs="Times New Roman"/>
        </w:rPr>
        <w:t xml:space="preserve"> </w:t>
      </w:r>
      <w:r w:rsidR="000863E9">
        <w:rPr>
          <w:rFonts w:ascii="Times New Roman" w:hAnsi="Times New Roman" w:cs="Times New Roman"/>
        </w:rPr>
        <w:t>The</w:t>
      </w:r>
      <w:r w:rsidR="00BA1810">
        <w:rPr>
          <w:rFonts w:ascii="Times New Roman" w:hAnsi="Times New Roman" w:cs="Times New Roman"/>
        </w:rPr>
        <w:t>se</w:t>
      </w:r>
      <w:r w:rsidR="000863E9">
        <w:rPr>
          <w:rFonts w:ascii="Times New Roman" w:hAnsi="Times New Roman" w:cs="Times New Roman"/>
        </w:rPr>
        <w:t xml:space="preserve"> </w:t>
      </w:r>
      <w:r w:rsidR="00114868">
        <w:rPr>
          <w:rFonts w:ascii="Times New Roman" w:hAnsi="Times New Roman" w:cs="Times New Roman"/>
        </w:rPr>
        <w:t xml:space="preserve">risk </w:t>
      </w:r>
      <w:r w:rsidR="000863E9">
        <w:rPr>
          <w:rFonts w:ascii="Times New Roman" w:hAnsi="Times New Roman" w:cs="Times New Roman"/>
        </w:rPr>
        <w:t xml:space="preserve">reductions </w:t>
      </w:r>
      <w:r w:rsidR="00916420">
        <w:rPr>
          <w:rFonts w:ascii="Times New Roman" w:hAnsi="Times New Roman" w:cs="Times New Roman"/>
        </w:rPr>
        <w:t>yielded progressively higher</w:t>
      </w:r>
      <w:r w:rsidR="00E36E6C">
        <w:rPr>
          <w:rFonts w:ascii="Times New Roman" w:hAnsi="Times New Roman" w:cs="Times New Roman"/>
        </w:rPr>
        <w:t xml:space="preserve"> </w:t>
      </w:r>
      <w:r w:rsidR="00916420">
        <w:rPr>
          <w:rFonts w:ascii="Times New Roman" w:hAnsi="Times New Roman" w:cs="Times New Roman"/>
        </w:rPr>
        <w:t xml:space="preserve">gains in </w:t>
      </w:r>
      <w:r w:rsidR="00112F8C">
        <w:rPr>
          <w:rFonts w:ascii="Times New Roman" w:hAnsi="Times New Roman" w:cs="Times New Roman"/>
        </w:rPr>
        <w:t>QA</w:t>
      </w:r>
      <w:r w:rsidR="00916420">
        <w:rPr>
          <w:rFonts w:ascii="Times New Roman" w:hAnsi="Times New Roman" w:cs="Times New Roman"/>
        </w:rPr>
        <w:t>LY</w:t>
      </w:r>
      <w:r w:rsidR="00114868">
        <w:rPr>
          <w:rFonts w:ascii="Times New Roman" w:hAnsi="Times New Roman" w:cs="Times New Roman"/>
        </w:rPr>
        <w:t>s</w:t>
      </w:r>
      <w:r w:rsidR="000A3ACE">
        <w:rPr>
          <w:rFonts w:ascii="Times New Roman" w:hAnsi="Times New Roman" w:cs="Times New Roman"/>
        </w:rPr>
        <w:t xml:space="preserve"> </w:t>
      </w:r>
      <w:r w:rsidR="004B0697">
        <w:rPr>
          <w:rFonts w:ascii="Times New Roman" w:hAnsi="Times New Roman" w:cs="Times New Roman"/>
        </w:rPr>
        <w:t>per 1,000 patients</w:t>
      </w:r>
      <w:r w:rsidR="009B44C3" w:rsidRPr="009B44C3">
        <w:rPr>
          <w:rFonts w:ascii="Times New Roman" w:hAnsi="Times New Roman" w:cs="Times New Roman"/>
        </w:rPr>
        <w:t xml:space="preserve"> </w:t>
      </w:r>
      <w:r w:rsidR="009B44C3">
        <w:rPr>
          <w:rFonts w:ascii="Times New Roman" w:hAnsi="Times New Roman" w:cs="Times New Roman"/>
        </w:rPr>
        <w:t xml:space="preserve">compared with no </w:t>
      </w:r>
      <w:r w:rsidR="00885837">
        <w:rPr>
          <w:rFonts w:ascii="Times New Roman" w:hAnsi="Times New Roman" w:cs="Times New Roman"/>
        </w:rPr>
        <w:t xml:space="preserve">screening or </w:t>
      </w:r>
      <w:r w:rsidR="00684A78">
        <w:rPr>
          <w:rFonts w:ascii="Times New Roman" w:hAnsi="Times New Roman" w:cs="Times New Roman"/>
        </w:rPr>
        <w:t>surveillance</w:t>
      </w:r>
      <w:r w:rsidR="001235C3">
        <w:rPr>
          <w:rFonts w:ascii="Times New Roman" w:hAnsi="Times New Roman" w:cs="Times New Roman"/>
        </w:rPr>
        <w:t>:</w:t>
      </w:r>
      <w:r w:rsidR="00F234D3">
        <w:rPr>
          <w:rFonts w:ascii="Times New Roman" w:hAnsi="Times New Roman" w:cs="Times New Roman"/>
        </w:rPr>
        <w:t xml:space="preserve"> 114</w:t>
      </w:r>
      <w:r w:rsidR="004B0697">
        <w:rPr>
          <w:rFonts w:ascii="Times New Roman" w:hAnsi="Times New Roman" w:cs="Times New Roman"/>
        </w:rPr>
        <w:t xml:space="preserve"> with </w:t>
      </w:r>
      <w:r w:rsidR="00684A78">
        <w:rPr>
          <w:rFonts w:ascii="Times New Roman" w:hAnsi="Times New Roman" w:cs="Times New Roman"/>
        </w:rPr>
        <w:t xml:space="preserve">return to </w:t>
      </w:r>
      <w:r w:rsidR="004B0697">
        <w:rPr>
          <w:rFonts w:ascii="Times New Roman" w:hAnsi="Times New Roman" w:cs="Times New Roman"/>
        </w:rPr>
        <w:t>screening</w:t>
      </w:r>
      <w:r w:rsidR="00F234D3">
        <w:rPr>
          <w:rFonts w:ascii="Times New Roman" w:hAnsi="Times New Roman" w:cs="Times New Roman"/>
        </w:rPr>
        <w:t>, 121</w:t>
      </w:r>
      <w:r w:rsidR="004B0697">
        <w:rPr>
          <w:rFonts w:ascii="Times New Roman" w:hAnsi="Times New Roman" w:cs="Times New Roman"/>
        </w:rPr>
        <w:t xml:space="preserve"> with low-intensity surveillance</w:t>
      </w:r>
      <w:r w:rsidR="00F234D3">
        <w:rPr>
          <w:rFonts w:ascii="Times New Roman" w:hAnsi="Times New Roman" w:cs="Times New Roman"/>
        </w:rPr>
        <w:t xml:space="preserve">, and 144 </w:t>
      </w:r>
      <w:r w:rsidR="004B0697">
        <w:rPr>
          <w:rFonts w:ascii="Times New Roman" w:hAnsi="Times New Roman" w:cs="Times New Roman"/>
        </w:rPr>
        <w:t>with high-intensity surveillance</w:t>
      </w:r>
      <w:r w:rsidR="001F42DB">
        <w:rPr>
          <w:rFonts w:ascii="Times New Roman" w:hAnsi="Times New Roman" w:cs="Times New Roman"/>
        </w:rPr>
        <w:t xml:space="preserve"> </w:t>
      </w:r>
      <w:r w:rsidR="005E415E">
        <w:rPr>
          <w:rFonts w:ascii="Times New Roman" w:hAnsi="Times New Roman" w:cs="Times New Roman"/>
        </w:rPr>
        <w:t>(</w:t>
      </w:r>
      <w:r w:rsidR="005E415E" w:rsidRPr="005E415E">
        <w:rPr>
          <w:rFonts w:ascii="Times New Roman" w:hAnsi="Times New Roman" w:cs="Times New Roman"/>
          <w:color w:val="0000FF"/>
        </w:rPr>
        <w:t>Table 2</w:t>
      </w:r>
      <w:r w:rsidR="005E415E">
        <w:rPr>
          <w:rFonts w:ascii="Times New Roman" w:hAnsi="Times New Roman" w:cs="Times New Roman"/>
        </w:rPr>
        <w:t>)</w:t>
      </w:r>
      <w:r w:rsidR="009037E4" w:rsidRPr="009037E4">
        <w:rPr>
          <w:rFonts w:ascii="Times New Roman" w:hAnsi="Times New Roman" w:cs="Times New Roman"/>
        </w:rPr>
        <w:t>.</w:t>
      </w:r>
      <w:r w:rsidR="00936B18">
        <w:rPr>
          <w:rFonts w:ascii="Times New Roman" w:hAnsi="Times New Roman" w:cs="Times New Roman"/>
        </w:rPr>
        <w:t xml:space="preserve"> </w:t>
      </w:r>
    </w:p>
    <w:p w14:paraId="2AB094E9" w14:textId="116C5226" w:rsidR="00651D70" w:rsidRPr="00623067" w:rsidRDefault="00BC56E9" w:rsidP="00651D70">
      <w:pPr>
        <w:spacing w:line="480" w:lineRule="auto"/>
        <w:ind w:firstLine="720"/>
        <w:rPr>
          <w:rFonts w:ascii="Times New Roman" w:hAnsi="Times New Roman" w:cs="Times New Roman"/>
        </w:rPr>
      </w:pPr>
      <w:r>
        <w:rPr>
          <w:rFonts w:ascii="Times New Roman" w:hAnsi="Times New Roman" w:cs="Times New Roman"/>
        </w:rPr>
        <w:t>H</w:t>
      </w:r>
      <w:r w:rsidR="00ED5CEC">
        <w:rPr>
          <w:rFonts w:ascii="Times New Roman" w:hAnsi="Times New Roman" w:cs="Times New Roman"/>
        </w:rPr>
        <w:t xml:space="preserve">igh-intensity </w:t>
      </w:r>
      <w:r w:rsidR="00ED5CEC" w:rsidRPr="00BA0227">
        <w:rPr>
          <w:rFonts w:ascii="Times New Roman" w:hAnsi="Times New Roman" w:cs="Times New Roman"/>
          <w:i/>
        </w:rPr>
        <w:t>vs</w:t>
      </w:r>
      <w:r w:rsidR="00ED5CEC">
        <w:rPr>
          <w:rFonts w:ascii="Times New Roman" w:hAnsi="Times New Roman" w:cs="Times New Roman"/>
        </w:rPr>
        <w:t xml:space="preserve">. low-intensity surveillance </w:t>
      </w:r>
      <w:r w:rsidR="00ED5CEC" w:rsidRPr="00BA0227">
        <w:rPr>
          <w:rFonts w:ascii="Times New Roman" w:hAnsi="Times New Roman" w:cs="Times New Roman"/>
          <w:i/>
        </w:rPr>
        <w:t>vs</w:t>
      </w:r>
      <w:r w:rsidR="00ED5CEC">
        <w:rPr>
          <w:rFonts w:ascii="Times New Roman" w:hAnsi="Times New Roman" w:cs="Times New Roman"/>
        </w:rPr>
        <w:t xml:space="preserve">. </w:t>
      </w:r>
      <w:r w:rsidR="00684A78">
        <w:rPr>
          <w:rFonts w:ascii="Times New Roman" w:hAnsi="Times New Roman" w:cs="Times New Roman"/>
        </w:rPr>
        <w:t xml:space="preserve">return to </w:t>
      </w:r>
      <w:r w:rsidR="008E64B7">
        <w:rPr>
          <w:rFonts w:ascii="Times New Roman" w:hAnsi="Times New Roman" w:cs="Times New Roman"/>
        </w:rPr>
        <w:t>screening</w:t>
      </w:r>
      <w:r w:rsidR="009637BD">
        <w:rPr>
          <w:rFonts w:ascii="Times New Roman" w:hAnsi="Times New Roman" w:cs="Times New Roman"/>
        </w:rPr>
        <w:t xml:space="preserve"> (</w:t>
      </w:r>
      <w:r w:rsidR="009637BD" w:rsidRPr="009637BD">
        <w:rPr>
          <w:rFonts w:ascii="Times New Roman" w:hAnsi="Times New Roman" w:cs="Times New Roman"/>
          <w:color w:val="0000FF"/>
        </w:rPr>
        <w:t>Table 2</w:t>
      </w:r>
      <w:r w:rsidR="009637BD">
        <w:rPr>
          <w:rFonts w:ascii="Times New Roman" w:hAnsi="Times New Roman" w:cs="Times New Roman"/>
        </w:rPr>
        <w:t>)</w:t>
      </w:r>
      <w:r>
        <w:rPr>
          <w:rFonts w:ascii="Times New Roman" w:hAnsi="Times New Roman" w:cs="Times New Roman"/>
        </w:rPr>
        <w:t xml:space="preserve"> increas</w:t>
      </w:r>
      <w:r w:rsidR="00F30160">
        <w:rPr>
          <w:rFonts w:ascii="Times New Roman" w:hAnsi="Times New Roman" w:cs="Times New Roman"/>
        </w:rPr>
        <w:t>e</w:t>
      </w:r>
      <w:r>
        <w:rPr>
          <w:rFonts w:ascii="Times New Roman" w:hAnsi="Times New Roman" w:cs="Times New Roman"/>
        </w:rPr>
        <w:t xml:space="preserve">d colonoscopy usage but </w:t>
      </w:r>
      <w:r w:rsidR="00760F2C">
        <w:rPr>
          <w:rFonts w:ascii="Times New Roman" w:hAnsi="Times New Roman" w:cs="Times New Roman"/>
        </w:rPr>
        <w:t xml:space="preserve">also </w:t>
      </w:r>
      <w:r w:rsidR="00651D70">
        <w:rPr>
          <w:rFonts w:ascii="Times New Roman" w:hAnsi="Times New Roman" w:cs="Times New Roman"/>
        </w:rPr>
        <w:t>l</w:t>
      </w:r>
      <w:r w:rsidR="00083D6C">
        <w:rPr>
          <w:rFonts w:ascii="Times New Roman" w:hAnsi="Times New Roman" w:cs="Times New Roman"/>
        </w:rPr>
        <w:t>ower</w:t>
      </w:r>
      <w:r>
        <w:rPr>
          <w:rFonts w:ascii="Times New Roman" w:hAnsi="Times New Roman" w:cs="Times New Roman"/>
        </w:rPr>
        <w:t>ed</w:t>
      </w:r>
      <w:r w:rsidR="00083D6C">
        <w:rPr>
          <w:rFonts w:ascii="Times New Roman" w:hAnsi="Times New Roman" w:cs="Times New Roman"/>
        </w:rPr>
        <w:t xml:space="preserve"> </w:t>
      </w:r>
      <w:r w:rsidR="00760F2C">
        <w:rPr>
          <w:rFonts w:ascii="Times New Roman" w:hAnsi="Times New Roman" w:cs="Times New Roman"/>
        </w:rPr>
        <w:t>CRC care</w:t>
      </w:r>
      <w:r w:rsidR="00651D70">
        <w:rPr>
          <w:rFonts w:ascii="Times New Roman" w:hAnsi="Times New Roman" w:cs="Times New Roman"/>
        </w:rPr>
        <w:t xml:space="preserve"> costs</w:t>
      </w:r>
      <w:r w:rsidR="00651D70" w:rsidRPr="009037E4">
        <w:rPr>
          <w:rFonts w:ascii="Times New Roman" w:hAnsi="Times New Roman" w:cs="Times New Roman"/>
        </w:rPr>
        <w:t xml:space="preserve"> </w:t>
      </w:r>
      <w:r w:rsidR="00442FBE">
        <w:rPr>
          <w:rFonts w:ascii="Times New Roman" w:hAnsi="Times New Roman" w:cs="Times New Roman"/>
        </w:rPr>
        <w:t>(</w:t>
      </w:r>
      <w:r w:rsidR="00442FBE" w:rsidRPr="00442FBE">
        <w:rPr>
          <w:rFonts w:ascii="Times New Roman" w:hAnsi="Times New Roman" w:cs="Times New Roman"/>
          <w:color w:val="0000FF"/>
        </w:rPr>
        <w:t>Table 2</w:t>
      </w:r>
      <w:r w:rsidR="00442FBE">
        <w:rPr>
          <w:rFonts w:ascii="Times New Roman" w:hAnsi="Times New Roman" w:cs="Times New Roman"/>
        </w:rPr>
        <w:t>)</w:t>
      </w:r>
      <w:r w:rsidR="00651D70">
        <w:rPr>
          <w:rFonts w:ascii="Times New Roman" w:hAnsi="Times New Roman" w:cs="Times New Roman"/>
        </w:rPr>
        <w:t xml:space="preserve">. </w:t>
      </w:r>
      <w:r>
        <w:rPr>
          <w:rFonts w:ascii="Times New Roman" w:hAnsi="Times New Roman" w:cs="Times New Roman"/>
        </w:rPr>
        <w:t xml:space="preserve">Because the </w:t>
      </w:r>
      <w:proofErr w:type="gramStart"/>
      <w:r w:rsidR="00404D07">
        <w:rPr>
          <w:rFonts w:ascii="Times New Roman" w:hAnsi="Times New Roman" w:cs="Times New Roman"/>
        </w:rPr>
        <w:t>lower</w:t>
      </w:r>
      <w:r>
        <w:rPr>
          <w:rFonts w:ascii="Times New Roman" w:hAnsi="Times New Roman" w:cs="Times New Roman"/>
        </w:rPr>
        <w:t xml:space="preserve"> </w:t>
      </w:r>
      <w:r w:rsidR="00083D6C">
        <w:rPr>
          <w:rFonts w:ascii="Times New Roman" w:hAnsi="Times New Roman" w:cs="Times New Roman"/>
        </w:rPr>
        <w:t xml:space="preserve"> </w:t>
      </w:r>
      <w:r w:rsidR="00760F2C">
        <w:rPr>
          <w:rFonts w:ascii="Times New Roman" w:hAnsi="Times New Roman" w:cs="Times New Roman"/>
        </w:rPr>
        <w:t>CRC</w:t>
      </w:r>
      <w:proofErr w:type="gramEnd"/>
      <w:r w:rsidR="00760F2C">
        <w:rPr>
          <w:rFonts w:ascii="Times New Roman" w:hAnsi="Times New Roman" w:cs="Times New Roman"/>
        </w:rPr>
        <w:t xml:space="preserve"> care</w:t>
      </w:r>
      <w:r w:rsidR="00083D6C">
        <w:rPr>
          <w:rFonts w:ascii="Times New Roman" w:hAnsi="Times New Roman" w:cs="Times New Roman"/>
        </w:rPr>
        <w:t xml:space="preserve"> costs </w:t>
      </w:r>
      <w:r>
        <w:rPr>
          <w:rFonts w:ascii="Times New Roman" w:hAnsi="Times New Roman" w:cs="Times New Roman"/>
        </w:rPr>
        <w:t xml:space="preserve">with </w:t>
      </w:r>
      <w:r w:rsidR="00472256">
        <w:rPr>
          <w:rFonts w:ascii="Times New Roman" w:hAnsi="Times New Roman" w:cs="Times New Roman"/>
        </w:rPr>
        <w:t xml:space="preserve">return to screening </w:t>
      </w:r>
      <w:r w:rsidR="00472256" w:rsidRPr="00472256">
        <w:rPr>
          <w:rFonts w:ascii="Times New Roman" w:hAnsi="Times New Roman" w:cs="Times New Roman"/>
          <w:i/>
          <w:iCs/>
        </w:rPr>
        <w:t>vs</w:t>
      </w:r>
      <w:r w:rsidR="00472256">
        <w:rPr>
          <w:rFonts w:ascii="Times New Roman" w:hAnsi="Times New Roman" w:cs="Times New Roman"/>
        </w:rPr>
        <w:t xml:space="preserve">. </w:t>
      </w:r>
      <w:r>
        <w:rPr>
          <w:rFonts w:ascii="Times New Roman" w:hAnsi="Times New Roman" w:cs="Times New Roman"/>
        </w:rPr>
        <w:t xml:space="preserve">no screening or surveillance </w:t>
      </w:r>
      <w:r w:rsidR="00083D6C">
        <w:rPr>
          <w:rFonts w:ascii="Times New Roman" w:hAnsi="Times New Roman" w:cs="Times New Roman"/>
        </w:rPr>
        <w:t xml:space="preserve">more than offset the higher colonoscopy costs , </w:t>
      </w:r>
      <w:r w:rsidR="00472256">
        <w:rPr>
          <w:rFonts w:ascii="Times New Roman" w:hAnsi="Times New Roman" w:cs="Times New Roman"/>
        </w:rPr>
        <w:t xml:space="preserve">return to screening </w:t>
      </w:r>
      <w:r w:rsidR="00083D6C">
        <w:rPr>
          <w:rFonts w:ascii="Times New Roman" w:hAnsi="Times New Roman" w:cs="Times New Roman"/>
        </w:rPr>
        <w:t>became the reference strategy for 50-year</w:t>
      </w:r>
      <w:r w:rsidR="00095837">
        <w:rPr>
          <w:rFonts w:ascii="Times New Roman" w:hAnsi="Times New Roman" w:cs="Times New Roman"/>
        </w:rPr>
        <w:t>-</w:t>
      </w:r>
      <w:r w:rsidR="00083D6C">
        <w:rPr>
          <w:rFonts w:ascii="Times New Roman" w:hAnsi="Times New Roman" w:cs="Times New Roman"/>
        </w:rPr>
        <w:t xml:space="preserve">olds. </w:t>
      </w:r>
      <w:r w:rsidR="00760F2C">
        <w:rPr>
          <w:rFonts w:ascii="Times New Roman" w:hAnsi="Times New Roman" w:cs="Times New Roman"/>
        </w:rPr>
        <w:t>T</w:t>
      </w:r>
      <w:r w:rsidR="00651D70">
        <w:rPr>
          <w:rFonts w:ascii="Times New Roman" w:hAnsi="Times New Roman" w:cs="Times New Roman"/>
        </w:rPr>
        <w:t xml:space="preserve">he </w:t>
      </w:r>
      <w:r w:rsidR="00083D6C">
        <w:rPr>
          <w:rFonts w:ascii="Times New Roman" w:hAnsi="Times New Roman" w:cs="Times New Roman"/>
        </w:rPr>
        <w:t xml:space="preserve">cost-effectiveness ratios </w:t>
      </w:r>
      <w:r w:rsidR="00472256">
        <w:rPr>
          <w:rFonts w:ascii="Times New Roman" w:hAnsi="Times New Roman" w:cs="Times New Roman"/>
        </w:rPr>
        <w:t xml:space="preserve">of $4,000/QALY gained </w:t>
      </w:r>
      <w:r w:rsidR="00760F2C">
        <w:rPr>
          <w:rFonts w:ascii="Times New Roman" w:hAnsi="Times New Roman" w:cs="Times New Roman"/>
        </w:rPr>
        <w:t xml:space="preserve">for </w:t>
      </w:r>
      <w:r w:rsidR="009637BD">
        <w:rPr>
          <w:rFonts w:ascii="Times New Roman" w:hAnsi="Times New Roman" w:cs="Times New Roman"/>
        </w:rPr>
        <w:t xml:space="preserve">low-intensity surveillance </w:t>
      </w:r>
      <w:r w:rsidR="009637BD">
        <w:rPr>
          <w:rFonts w:ascii="Times New Roman" w:hAnsi="Times New Roman" w:cs="Times New Roman"/>
          <w:i/>
        </w:rPr>
        <w:t xml:space="preserve">vs. </w:t>
      </w:r>
      <w:r w:rsidR="00684A78">
        <w:rPr>
          <w:rFonts w:ascii="Times New Roman" w:hAnsi="Times New Roman" w:cs="Times New Roman"/>
        </w:rPr>
        <w:t>resumed</w:t>
      </w:r>
      <w:r w:rsidR="00684A78">
        <w:rPr>
          <w:rFonts w:ascii="Times New Roman" w:hAnsi="Times New Roman" w:cs="Times New Roman"/>
          <w:i/>
        </w:rPr>
        <w:t xml:space="preserve"> </w:t>
      </w:r>
      <w:r w:rsidR="009637BD">
        <w:rPr>
          <w:rFonts w:ascii="Times New Roman" w:hAnsi="Times New Roman" w:cs="Times New Roman"/>
        </w:rPr>
        <w:t xml:space="preserve">screening </w:t>
      </w:r>
      <w:r w:rsidR="00E45B5F">
        <w:rPr>
          <w:rFonts w:ascii="Times New Roman" w:hAnsi="Times New Roman" w:cs="Times New Roman"/>
        </w:rPr>
        <w:t>and</w:t>
      </w:r>
      <w:r w:rsidR="00651D70">
        <w:rPr>
          <w:rFonts w:ascii="Times New Roman" w:hAnsi="Times New Roman" w:cs="Times New Roman"/>
        </w:rPr>
        <w:t xml:space="preserve"> </w:t>
      </w:r>
      <w:r w:rsidR="00472256">
        <w:rPr>
          <w:rFonts w:ascii="Times New Roman" w:hAnsi="Times New Roman" w:cs="Times New Roman"/>
        </w:rPr>
        <w:t xml:space="preserve">of $18,400/QALY gained </w:t>
      </w:r>
      <w:r w:rsidR="00083D6C">
        <w:rPr>
          <w:rFonts w:ascii="Times New Roman" w:hAnsi="Times New Roman" w:cs="Times New Roman"/>
        </w:rPr>
        <w:t>for</w:t>
      </w:r>
      <w:r w:rsidR="009637BD">
        <w:rPr>
          <w:rFonts w:ascii="Times New Roman" w:hAnsi="Times New Roman" w:cs="Times New Roman"/>
        </w:rPr>
        <w:t xml:space="preserve"> high-intensity </w:t>
      </w:r>
      <w:r w:rsidR="009637BD">
        <w:rPr>
          <w:rFonts w:ascii="Times New Roman" w:hAnsi="Times New Roman" w:cs="Times New Roman"/>
          <w:i/>
        </w:rPr>
        <w:t xml:space="preserve">vs. </w:t>
      </w:r>
      <w:r w:rsidR="009637BD">
        <w:rPr>
          <w:rFonts w:ascii="Times New Roman" w:hAnsi="Times New Roman" w:cs="Times New Roman"/>
        </w:rPr>
        <w:t xml:space="preserve">low-intensity surveillance </w:t>
      </w:r>
      <w:r w:rsidR="00083D6C">
        <w:rPr>
          <w:rFonts w:ascii="Times New Roman" w:hAnsi="Times New Roman" w:cs="Times New Roman"/>
        </w:rPr>
        <w:t xml:space="preserve">fell well below the </w:t>
      </w:r>
      <w:r>
        <w:rPr>
          <w:rFonts w:ascii="Times New Roman" w:hAnsi="Times New Roman" w:cs="Times New Roman"/>
        </w:rPr>
        <w:t>cost-effectiveness</w:t>
      </w:r>
      <w:r w:rsidR="00083D6C">
        <w:rPr>
          <w:rFonts w:ascii="Times New Roman" w:hAnsi="Times New Roman" w:cs="Times New Roman"/>
        </w:rPr>
        <w:t xml:space="preserve"> threshold</w:t>
      </w:r>
      <w:r w:rsidR="009637BD">
        <w:rPr>
          <w:rFonts w:ascii="Times New Roman" w:hAnsi="Times New Roman" w:cs="Times New Roman"/>
        </w:rPr>
        <w:t xml:space="preserve"> </w:t>
      </w:r>
      <w:r w:rsidR="00651D70">
        <w:rPr>
          <w:rFonts w:ascii="Times New Roman" w:hAnsi="Times New Roman" w:cs="Times New Roman"/>
        </w:rPr>
        <w:t>(</w:t>
      </w:r>
      <w:r w:rsidR="00442FBE" w:rsidRPr="00442FBE">
        <w:rPr>
          <w:rFonts w:ascii="Times New Roman" w:hAnsi="Times New Roman" w:cs="Times New Roman"/>
          <w:color w:val="0000FF"/>
        </w:rPr>
        <w:t>Table 2</w:t>
      </w:r>
      <w:r w:rsidR="00651D70">
        <w:rPr>
          <w:rFonts w:ascii="Times New Roman" w:hAnsi="Times New Roman" w:cs="Times New Roman"/>
        </w:rPr>
        <w:t>).</w:t>
      </w:r>
      <w:r w:rsidR="00D813C9" w:rsidRPr="00D813C9">
        <w:rPr>
          <w:rFonts w:ascii="Times New Roman" w:hAnsi="Times New Roman" w:cs="Times New Roman"/>
        </w:rPr>
        <w:t xml:space="preserve"> </w:t>
      </w:r>
    </w:p>
    <w:p w14:paraId="534D8902" w14:textId="3B89FBFA" w:rsidR="00357047" w:rsidRDefault="00357047" w:rsidP="00357047">
      <w:pPr>
        <w:spacing w:line="480" w:lineRule="auto"/>
        <w:ind w:firstLine="720"/>
        <w:rPr>
          <w:rFonts w:ascii="Times New Roman" w:hAnsi="Times New Roman" w:cs="Times New Roman"/>
        </w:rPr>
      </w:pPr>
      <w:r>
        <w:rPr>
          <w:rFonts w:ascii="Times New Roman" w:hAnsi="Times New Roman" w:cs="Times New Roman"/>
        </w:rPr>
        <w:t>In patients with LRA identified and removed through FIT screening, the lifetime CRC incidence and mortality r</w:t>
      </w:r>
      <w:r w:rsidRPr="009037E4">
        <w:rPr>
          <w:rFonts w:ascii="Times New Roman" w:hAnsi="Times New Roman" w:cs="Times New Roman"/>
        </w:rPr>
        <w:t>isks were</w:t>
      </w:r>
      <w:r>
        <w:rPr>
          <w:rFonts w:ascii="Times New Roman" w:hAnsi="Times New Roman" w:cs="Times New Roman"/>
        </w:rPr>
        <w:t xml:space="preserve"> higher</w:t>
      </w:r>
      <w:r w:rsidR="00BC56E9">
        <w:rPr>
          <w:rFonts w:ascii="Times New Roman" w:hAnsi="Times New Roman" w:cs="Times New Roman"/>
        </w:rPr>
        <w:t xml:space="preserve"> than when identified through screening colonoscopy, </w:t>
      </w:r>
      <w:r w:rsidR="00CF49AE">
        <w:rPr>
          <w:rFonts w:ascii="Times New Roman" w:hAnsi="Times New Roman" w:cs="Times New Roman"/>
        </w:rPr>
        <w:t>and</w:t>
      </w:r>
      <w:r>
        <w:rPr>
          <w:rFonts w:ascii="Times New Roman" w:hAnsi="Times New Roman" w:cs="Times New Roman"/>
        </w:rPr>
        <w:t xml:space="preserve"> </w:t>
      </w:r>
      <w:r>
        <w:rPr>
          <w:rFonts w:ascii="Times New Roman" w:eastAsia="Times New Roman" w:hAnsi="Times New Roman" w:cs="Times New Roman"/>
          <w:szCs w:val="24"/>
        </w:rPr>
        <w:t>surveillance yielded greater incremental benefits over return to FIT screening (</w:t>
      </w:r>
      <w:r>
        <w:rPr>
          <w:rFonts w:ascii="Times New Roman" w:hAnsi="Times New Roman" w:cs="Times New Roman"/>
          <w:color w:val="0000FF"/>
        </w:rPr>
        <w:t>Table 2</w:t>
      </w:r>
      <w:r>
        <w:rPr>
          <w:rFonts w:ascii="Times New Roman" w:hAnsi="Times New Roman" w:cs="Times New Roman"/>
        </w:rPr>
        <w:t xml:space="preserve">). Thus, the </w:t>
      </w:r>
      <w:r w:rsidR="00AD2646">
        <w:rPr>
          <w:rFonts w:ascii="Times New Roman" w:hAnsi="Times New Roman" w:cs="Times New Roman"/>
        </w:rPr>
        <w:t xml:space="preserve">cost-effectiveness of </w:t>
      </w:r>
      <w:r>
        <w:rPr>
          <w:rFonts w:ascii="Times New Roman" w:hAnsi="Times New Roman" w:cs="Times New Roman"/>
        </w:rPr>
        <w:t xml:space="preserve">high-intensity </w:t>
      </w:r>
      <w:r w:rsidRPr="0005710E">
        <w:rPr>
          <w:rFonts w:ascii="Times New Roman" w:hAnsi="Times New Roman" w:cs="Times New Roman"/>
          <w:i/>
        </w:rPr>
        <w:t>vs</w:t>
      </w:r>
      <w:r>
        <w:rPr>
          <w:rFonts w:ascii="Times New Roman" w:hAnsi="Times New Roman" w:cs="Times New Roman"/>
        </w:rPr>
        <w:t xml:space="preserve">. low-intensity surveillance was more favorable </w:t>
      </w:r>
      <w:r w:rsidR="00AD2646">
        <w:rPr>
          <w:rFonts w:ascii="Times New Roman" w:hAnsi="Times New Roman" w:cs="Times New Roman"/>
        </w:rPr>
        <w:t xml:space="preserve">at $11,100 </w:t>
      </w:r>
      <w:r>
        <w:rPr>
          <w:rFonts w:ascii="Times New Roman" w:hAnsi="Times New Roman" w:cs="Times New Roman"/>
        </w:rPr>
        <w:t>than in colonoscopy-identified patients</w:t>
      </w:r>
      <w:r w:rsidR="00317571">
        <w:rPr>
          <w:rFonts w:ascii="Times New Roman" w:hAnsi="Times New Roman" w:cs="Times New Roman"/>
        </w:rPr>
        <w:t>,</w:t>
      </w:r>
      <w:r w:rsidRPr="009037E4">
        <w:rPr>
          <w:rFonts w:ascii="Times New Roman" w:hAnsi="Times New Roman" w:cs="Times New Roman"/>
        </w:rPr>
        <w:t xml:space="preserve"> </w:t>
      </w:r>
      <w:r>
        <w:rPr>
          <w:rFonts w:ascii="Times New Roman" w:hAnsi="Times New Roman" w:cs="Times New Roman"/>
        </w:rPr>
        <w:t xml:space="preserve">and </w:t>
      </w:r>
      <w:r w:rsidRPr="009037E4">
        <w:rPr>
          <w:rFonts w:ascii="Times New Roman" w:hAnsi="Times New Roman" w:cs="Times New Roman"/>
        </w:rPr>
        <w:t xml:space="preserve">low-intensity surveillance </w:t>
      </w:r>
      <w:r>
        <w:rPr>
          <w:rFonts w:ascii="Times New Roman" w:hAnsi="Times New Roman" w:cs="Times New Roman"/>
        </w:rPr>
        <w:t xml:space="preserve">was </w:t>
      </w:r>
      <w:r w:rsidR="00AD2646">
        <w:rPr>
          <w:rFonts w:ascii="Times New Roman" w:hAnsi="Times New Roman" w:cs="Times New Roman"/>
        </w:rPr>
        <w:t>cost-saving (</w:t>
      </w:r>
      <w:r>
        <w:rPr>
          <w:rFonts w:ascii="Times New Roman" w:hAnsi="Times New Roman" w:cs="Times New Roman"/>
        </w:rPr>
        <w:t>more effective and less costly</w:t>
      </w:r>
      <w:r w:rsidR="00AD2646">
        <w:rPr>
          <w:rFonts w:ascii="Times New Roman" w:hAnsi="Times New Roman" w:cs="Times New Roman"/>
        </w:rPr>
        <w:t>)</w:t>
      </w:r>
      <w:r>
        <w:rPr>
          <w:rFonts w:ascii="Times New Roman" w:hAnsi="Times New Roman" w:cs="Times New Roman"/>
        </w:rPr>
        <w:t xml:space="preserve"> than resum</w:t>
      </w:r>
      <w:r w:rsidR="00AD2646">
        <w:rPr>
          <w:rFonts w:ascii="Times New Roman" w:hAnsi="Times New Roman" w:cs="Times New Roman"/>
        </w:rPr>
        <w:t>ing</w:t>
      </w:r>
      <w:r>
        <w:rPr>
          <w:rFonts w:ascii="Times New Roman" w:hAnsi="Times New Roman" w:cs="Times New Roman"/>
        </w:rPr>
        <w:t xml:space="preserve"> FIT screening.</w:t>
      </w:r>
    </w:p>
    <w:p w14:paraId="608DFBA3" w14:textId="251E7965" w:rsidR="00FD53DC" w:rsidRDefault="00AD2646" w:rsidP="00DF49C9">
      <w:pPr>
        <w:spacing w:line="480" w:lineRule="auto"/>
        <w:ind w:firstLine="720"/>
        <w:rPr>
          <w:rFonts w:ascii="Times New Roman" w:hAnsi="Times New Roman" w:cs="Times New Roman"/>
        </w:rPr>
      </w:pPr>
      <w:r>
        <w:rPr>
          <w:rFonts w:ascii="Times New Roman" w:hAnsi="Times New Roman" w:cs="Times New Roman"/>
        </w:rPr>
        <w:lastRenderedPageBreak/>
        <w:t>F</w:t>
      </w:r>
      <w:r w:rsidR="004E3E1A">
        <w:rPr>
          <w:rFonts w:ascii="Times New Roman" w:hAnsi="Times New Roman" w:cs="Times New Roman"/>
        </w:rPr>
        <w:t xml:space="preserve">or </w:t>
      </w:r>
      <w:r>
        <w:rPr>
          <w:rFonts w:ascii="Times New Roman" w:hAnsi="Times New Roman" w:cs="Times New Roman"/>
        </w:rPr>
        <w:t xml:space="preserve">older </w:t>
      </w:r>
      <w:r w:rsidR="000A0372">
        <w:rPr>
          <w:rFonts w:ascii="Times New Roman" w:hAnsi="Times New Roman" w:cs="Times New Roman"/>
        </w:rPr>
        <w:t>patients with LRA</w:t>
      </w:r>
      <w:r w:rsidR="00C36D82">
        <w:rPr>
          <w:rFonts w:ascii="Times New Roman" w:hAnsi="Times New Roman" w:cs="Times New Roman"/>
        </w:rPr>
        <w:t xml:space="preserve"> removed</w:t>
      </w:r>
      <w:r w:rsidR="000A0372">
        <w:rPr>
          <w:rFonts w:ascii="Times New Roman" w:hAnsi="Times New Roman" w:cs="Times New Roman"/>
        </w:rPr>
        <w:t xml:space="preserve"> at ages </w:t>
      </w:r>
      <w:r w:rsidR="004E3E1A">
        <w:rPr>
          <w:rFonts w:ascii="Times New Roman" w:hAnsi="Times New Roman" w:cs="Times New Roman"/>
        </w:rPr>
        <w:t xml:space="preserve">60 </w:t>
      </w:r>
      <w:r w:rsidR="000A0372">
        <w:rPr>
          <w:rFonts w:ascii="Times New Roman" w:hAnsi="Times New Roman" w:cs="Times New Roman"/>
        </w:rPr>
        <w:t>or</w:t>
      </w:r>
      <w:r w:rsidR="004E3E1A">
        <w:rPr>
          <w:rFonts w:ascii="Times New Roman" w:hAnsi="Times New Roman" w:cs="Times New Roman"/>
        </w:rPr>
        <w:t xml:space="preserve"> 70 </w:t>
      </w:r>
      <w:r w:rsidR="000A0372">
        <w:rPr>
          <w:rFonts w:ascii="Times New Roman" w:hAnsi="Times New Roman" w:cs="Times New Roman"/>
          <w:i/>
        </w:rPr>
        <w:t xml:space="preserve">vs. </w:t>
      </w:r>
      <w:r w:rsidR="000A0372">
        <w:rPr>
          <w:rFonts w:ascii="Times New Roman" w:hAnsi="Times New Roman" w:cs="Times New Roman"/>
        </w:rPr>
        <w:t>50</w:t>
      </w:r>
      <w:r w:rsidR="00623067">
        <w:rPr>
          <w:rFonts w:ascii="Times New Roman" w:hAnsi="Times New Roman" w:cs="Times New Roman"/>
        </w:rPr>
        <w:t xml:space="preserve"> years</w:t>
      </w:r>
      <w:r w:rsidR="009037E4" w:rsidRPr="009037E4">
        <w:rPr>
          <w:rFonts w:ascii="Times New Roman" w:hAnsi="Times New Roman" w:cs="Times New Roman"/>
        </w:rPr>
        <w:t xml:space="preserve">, </w:t>
      </w:r>
      <w:r>
        <w:rPr>
          <w:rFonts w:ascii="Times New Roman" w:hAnsi="Times New Roman" w:cs="Times New Roman"/>
        </w:rPr>
        <w:t>the lifetime CRC incidence and mortality r</w:t>
      </w:r>
      <w:r w:rsidRPr="009037E4">
        <w:rPr>
          <w:rFonts w:ascii="Times New Roman" w:hAnsi="Times New Roman" w:cs="Times New Roman"/>
        </w:rPr>
        <w:t xml:space="preserve">isks </w:t>
      </w:r>
      <w:r>
        <w:rPr>
          <w:rFonts w:ascii="Times New Roman" w:hAnsi="Times New Roman" w:cs="Times New Roman"/>
        </w:rPr>
        <w:t xml:space="preserve">were lower </w:t>
      </w:r>
      <w:r w:rsidR="009037E4" w:rsidRPr="009037E4">
        <w:rPr>
          <w:rFonts w:ascii="Times New Roman" w:hAnsi="Times New Roman" w:cs="Times New Roman"/>
        </w:rPr>
        <w:t xml:space="preserve">as </w:t>
      </w:r>
      <w:r w:rsidR="0003654A">
        <w:rPr>
          <w:rFonts w:ascii="Times New Roman" w:hAnsi="Times New Roman" w:cs="Times New Roman"/>
        </w:rPr>
        <w:t xml:space="preserve">was the </w:t>
      </w:r>
      <w:r>
        <w:rPr>
          <w:rFonts w:ascii="Times New Roman" w:hAnsi="Times New Roman" w:cs="Times New Roman"/>
        </w:rPr>
        <w:t xml:space="preserve">benefit </w:t>
      </w:r>
      <w:r w:rsidR="0003654A">
        <w:rPr>
          <w:rFonts w:ascii="Times New Roman" w:hAnsi="Times New Roman" w:cs="Times New Roman"/>
        </w:rPr>
        <w:t>of</w:t>
      </w:r>
      <w:r w:rsidR="0003654A" w:rsidRPr="009037E4">
        <w:rPr>
          <w:rFonts w:ascii="Times New Roman" w:hAnsi="Times New Roman" w:cs="Times New Roman"/>
        </w:rPr>
        <w:t xml:space="preserve"> </w:t>
      </w:r>
      <w:r w:rsidR="00684A78">
        <w:rPr>
          <w:rFonts w:ascii="Times New Roman" w:hAnsi="Times New Roman" w:cs="Times New Roman"/>
        </w:rPr>
        <w:t xml:space="preserve">return to </w:t>
      </w:r>
      <w:r w:rsidR="009037E4" w:rsidRPr="009037E4">
        <w:rPr>
          <w:rFonts w:ascii="Times New Roman" w:hAnsi="Times New Roman" w:cs="Times New Roman"/>
        </w:rPr>
        <w:t xml:space="preserve">screening </w:t>
      </w:r>
      <w:r w:rsidR="00616812">
        <w:rPr>
          <w:rFonts w:ascii="Times New Roman" w:hAnsi="Times New Roman" w:cs="Times New Roman"/>
        </w:rPr>
        <w:t>or</w:t>
      </w:r>
      <w:r w:rsidR="00616812" w:rsidRPr="009037E4">
        <w:rPr>
          <w:rFonts w:ascii="Times New Roman" w:hAnsi="Times New Roman" w:cs="Times New Roman"/>
        </w:rPr>
        <w:t xml:space="preserve"> </w:t>
      </w:r>
      <w:r w:rsidR="009037E4" w:rsidRPr="009037E4">
        <w:rPr>
          <w:rFonts w:ascii="Times New Roman" w:hAnsi="Times New Roman" w:cs="Times New Roman"/>
        </w:rPr>
        <w:t>surveillanc</w:t>
      </w:r>
      <w:r w:rsidR="00773AFD">
        <w:rPr>
          <w:rFonts w:ascii="Times New Roman" w:hAnsi="Times New Roman" w:cs="Times New Roman"/>
        </w:rPr>
        <w:t>e (</w:t>
      </w:r>
      <w:r w:rsidR="00357047" w:rsidRPr="0055019F">
        <w:rPr>
          <w:rFonts w:ascii="Times New Roman" w:hAnsi="Times New Roman" w:cs="Times New Roman"/>
          <w:color w:val="0000FF"/>
        </w:rPr>
        <w:t xml:space="preserve">Supplementary </w:t>
      </w:r>
      <w:r w:rsidR="002238BF" w:rsidRPr="002238BF">
        <w:rPr>
          <w:rFonts w:ascii="Times New Roman" w:hAnsi="Times New Roman" w:cs="Times New Roman"/>
          <w:color w:val="0000FF"/>
        </w:rPr>
        <w:t>Table</w:t>
      </w:r>
      <w:r w:rsidR="00357047">
        <w:rPr>
          <w:rFonts w:ascii="Times New Roman" w:hAnsi="Times New Roman" w:cs="Times New Roman"/>
          <w:color w:val="0000FF"/>
        </w:rPr>
        <w:t>s</w:t>
      </w:r>
      <w:r w:rsidR="002238BF" w:rsidRPr="002238BF">
        <w:rPr>
          <w:rFonts w:ascii="Times New Roman" w:hAnsi="Times New Roman" w:cs="Times New Roman"/>
          <w:color w:val="0000FF"/>
        </w:rPr>
        <w:t xml:space="preserve"> </w:t>
      </w:r>
      <w:r w:rsidR="00A91B51">
        <w:rPr>
          <w:rFonts w:ascii="Times New Roman" w:hAnsi="Times New Roman" w:cs="Times New Roman"/>
          <w:color w:val="0000FF"/>
        </w:rPr>
        <w:t>6</w:t>
      </w:r>
      <w:r w:rsidR="00357047">
        <w:rPr>
          <w:rFonts w:ascii="Times New Roman" w:hAnsi="Times New Roman" w:cs="Times New Roman"/>
          <w:color w:val="0000FF"/>
        </w:rPr>
        <w:t xml:space="preserve">, </w:t>
      </w:r>
      <w:r w:rsidR="00A91B51">
        <w:rPr>
          <w:rFonts w:ascii="Times New Roman" w:hAnsi="Times New Roman" w:cs="Times New Roman"/>
          <w:color w:val="0000FF"/>
        </w:rPr>
        <w:t>8-9</w:t>
      </w:r>
      <w:r w:rsidR="002238BF">
        <w:rPr>
          <w:rFonts w:ascii="Times New Roman" w:hAnsi="Times New Roman" w:cs="Times New Roman"/>
        </w:rPr>
        <w:t>)</w:t>
      </w:r>
      <w:r w:rsidR="000E03FA">
        <w:rPr>
          <w:rFonts w:ascii="Times New Roman" w:hAnsi="Times New Roman" w:cs="Times New Roman"/>
        </w:rPr>
        <w:t xml:space="preserve">. </w:t>
      </w:r>
      <w:r w:rsidR="007E7200">
        <w:rPr>
          <w:rFonts w:ascii="Times New Roman" w:hAnsi="Times New Roman" w:cs="Times New Roman"/>
        </w:rPr>
        <w:t xml:space="preserve">Nevertheless, the </w:t>
      </w:r>
      <w:r w:rsidR="00F234D3">
        <w:rPr>
          <w:rFonts w:ascii="Times New Roman" w:hAnsi="Times New Roman" w:cs="Times New Roman"/>
        </w:rPr>
        <w:t>associated gains in QALYs</w:t>
      </w:r>
      <w:r w:rsidR="002E6030">
        <w:rPr>
          <w:rFonts w:ascii="Times New Roman" w:hAnsi="Times New Roman" w:cs="Times New Roman"/>
        </w:rPr>
        <w:t xml:space="preserve"> </w:t>
      </w:r>
      <w:r w:rsidR="001E6B15">
        <w:rPr>
          <w:rFonts w:ascii="Times New Roman" w:hAnsi="Times New Roman" w:cs="Times New Roman"/>
        </w:rPr>
        <w:t xml:space="preserve">for high-intensity </w:t>
      </w:r>
      <w:r w:rsidR="001E6B15">
        <w:rPr>
          <w:rFonts w:ascii="Times New Roman" w:hAnsi="Times New Roman" w:cs="Times New Roman"/>
          <w:i/>
        </w:rPr>
        <w:t xml:space="preserve">vs. </w:t>
      </w:r>
      <w:r w:rsidR="001E6B15">
        <w:rPr>
          <w:rFonts w:ascii="Times New Roman" w:hAnsi="Times New Roman" w:cs="Times New Roman"/>
        </w:rPr>
        <w:t xml:space="preserve">low-intensity surveillance </w:t>
      </w:r>
      <w:r>
        <w:rPr>
          <w:rFonts w:ascii="Times New Roman" w:hAnsi="Times New Roman" w:cs="Times New Roman"/>
        </w:rPr>
        <w:t>had an</w:t>
      </w:r>
      <w:r w:rsidR="007B18E3">
        <w:rPr>
          <w:rFonts w:ascii="Times New Roman" w:hAnsi="Times New Roman" w:cs="Times New Roman"/>
        </w:rPr>
        <w:t xml:space="preserve"> incremental </w:t>
      </w:r>
      <w:r w:rsidR="00F234D3">
        <w:rPr>
          <w:rFonts w:ascii="Times New Roman" w:hAnsi="Times New Roman" w:cs="Times New Roman"/>
        </w:rPr>
        <w:t>cost</w:t>
      </w:r>
      <w:r>
        <w:rPr>
          <w:rFonts w:ascii="Times New Roman" w:hAnsi="Times New Roman" w:cs="Times New Roman"/>
        </w:rPr>
        <w:t>-effectiveness</w:t>
      </w:r>
      <w:r w:rsidR="00F234D3">
        <w:rPr>
          <w:rFonts w:ascii="Times New Roman" w:hAnsi="Times New Roman" w:cs="Times New Roman"/>
        </w:rPr>
        <w:t xml:space="preserve"> </w:t>
      </w:r>
      <w:r w:rsidR="001E6B15">
        <w:rPr>
          <w:rFonts w:ascii="Times New Roman" w:hAnsi="Times New Roman" w:cs="Times New Roman"/>
        </w:rPr>
        <w:t>&lt;$30,000</w:t>
      </w:r>
      <w:r w:rsidR="00CE4B04">
        <w:rPr>
          <w:rFonts w:ascii="Times New Roman" w:hAnsi="Times New Roman" w:cs="Times New Roman"/>
        </w:rPr>
        <w:t>/QALY</w:t>
      </w:r>
      <w:r w:rsidR="00D45644">
        <w:rPr>
          <w:rFonts w:ascii="Times New Roman" w:hAnsi="Times New Roman" w:cs="Times New Roman"/>
        </w:rPr>
        <w:t xml:space="preserve"> gained</w:t>
      </w:r>
      <w:r>
        <w:rPr>
          <w:rFonts w:ascii="Times New Roman" w:hAnsi="Times New Roman" w:cs="Times New Roman"/>
        </w:rPr>
        <w:t xml:space="preserve"> (see</w:t>
      </w:r>
      <w:r w:rsidR="00D813C9" w:rsidRPr="005E415E">
        <w:rPr>
          <w:rFonts w:ascii="Times New Roman" w:hAnsi="Times New Roman" w:cs="Times New Roman"/>
          <w:color w:val="0000FF"/>
        </w:rPr>
        <w:t xml:space="preserve"> Supplementary </w:t>
      </w:r>
      <w:r w:rsidR="00D813C9">
        <w:rPr>
          <w:rFonts w:ascii="Times New Roman" w:hAnsi="Times New Roman" w:cs="Times New Roman"/>
          <w:color w:val="0000FF"/>
        </w:rPr>
        <w:t xml:space="preserve">Tables </w:t>
      </w:r>
      <w:r w:rsidR="00317571">
        <w:rPr>
          <w:rFonts w:ascii="Times New Roman" w:hAnsi="Times New Roman" w:cs="Times New Roman"/>
          <w:color w:val="0000FF"/>
        </w:rPr>
        <w:t>7</w:t>
      </w:r>
      <w:r w:rsidR="00357047">
        <w:rPr>
          <w:rFonts w:ascii="Times New Roman" w:hAnsi="Times New Roman" w:cs="Times New Roman"/>
          <w:color w:val="0000FF"/>
        </w:rPr>
        <w:t>, 10</w:t>
      </w:r>
      <w:r>
        <w:rPr>
          <w:rFonts w:ascii="Times New Roman" w:hAnsi="Times New Roman" w:cs="Times New Roman"/>
          <w:color w:val="0000FF"/>
        </w:rPr>
        <w:t>)</w:t>
      </w:r>
      <w:r w:rsidR="00D813C9">
        <w:rPr>
          <w:rFonts w:ascii="Times New Roman" w:hAnsi="Times New Roman" w:cs="Times New Roman"/>
          <w:color w:val="0000FF"/>
        </w:rPr>
        <w:t>.</w:t>
      </w:r>
    </w:p>
    <w:p w14:paraId="41FB7F92" w14:textId="77777777" w:rsidR="00D233B4" w:rsidRDefault="00D233B4" w:rsidP="00BE5666">
      <w:pPr>
        <w:spacing w:line="480" w:lineRule="auto"/>
        <w:rPr>
          <w:rFonts w:ascii="Times New Roman" w:hAnsi="Times New Roman" w:cs="Times New Roman"/>
          <w:i/>
        </w:rPr>
      </w:pPr>
    </w:p>
    <w:p w14:paraId="6859D855" w14:textId="0161205B" w:rsidR="00BE5666" w:rsidRDefault="00AD2646" w:rsidP="00BE5666">
      <w:pPr>
        <w:spacing w:line="480" w:lineRule="auto"/>
        <w:rPr>
          <w:rFonts w:ascii="Times New Roman" w:hAnsi="Times New Roman" w:cs="Times New Roman"/>
          <w:i/>
        </w:rPr>
      </w:pPr>
      <w:r>
        <w:rPr>
          <w:rFonts w:ascii="Times New Roman" w:hAnsi="Times New Roman" w:cs="Times New Roman"/>
          <w:i/>
        </w:rPr>
        <w:t>P</w:t>
      </w:r>
      <w:r w:rsidR="00BE5666">
        <w:rPr>
          <w:rFonts w:ascii="Times New Roman" w:hAnsi="Times New Roman" w:cs="Times New Roman"/>
          <w:i/>
        </w:rPr>
        <w:t>atients</w:t>
      </w:r>
      <w:r>
        <w:rPr>
          <w:rFonts w:ascii="Times New Roman" w:hAnsi="Times New Roman" w:cs="Times New Roman"/>
          <w:i/>
        </w:rPr>
        <w:t xml:space="preserve"> following HRA Removal</w:t>
      </w:r>
    </w:p>
    <w:p w14:paraId="59CD1BFB" w14:textId="58FA7E95" w:rsidR="0089088A" w:rsidRPr="00623067" w:rsidRDefault="00472256" w:rsidP="0089088A">
      <w:pPr>
        <w:spacing w:line="480" w:lineRule="auto"/>
        <w:ind w:firstLine="720"/>
        <w:rPr>
          <w:rFonts w:ascii="Times New Roman" w:hAnsi="Times New Roman" w:cs="Times New Roman"/>
        </w:rPr>
      </w:pPr>
      <w:r>
        <w:rPr>
          <w:rFonts w:ascii="Times New Roman" w:hAnsi="Times New Roman" w:cs="Times New Roman"/>
        </w:rPr>
        <w:t>F</w:t>
      </w:r>
      <w:r w:rsidR="00304D5E">
        <w:rPr>
          <w:rFonts w:ascii="Times New Roman" w:hAnsi="Times New Roman" w:cs="Times New Roman"/>
        </w:rPr>
        <w:t xml:space="preserve">or </w:t>
      </w:r>
      <w:r>
        <w:rPr>
          <w:rFonts w:ascii="Times New Roman" w:hAnsi="Times New Roman" w:cs="Times New Roman"/>
        </w:rPr>
        <w:t xml:space="preserve">50-year-old </w:t>
      </w:r>
      <w:r w:rsidR="00C36D82">
        <w:rPr>
          <w:rFonts w:ascii="Times New Roman" w:hAnsi="Times New Roman" w:cs="Times New Roman"/>
        </w:rPr>
        <w:t xml:space="preserve">patients with HRA removed at </w:t>
      </w:r>
      <w:r w:rsidR="00F52D02">
        <w:rPr>
          <w:rFonts w:ascii="Times New Roman" w:hAnsi="Times New Roman" w:cs="Times New Roman"/>
        </w:rPr>
        <w:t>screening colonoscopy</w:t>
      </w:r>
      <w:r>
        <w:rPr>
          <w:rFonts w:ascii="Times New Roman" w:hAnsi="Times New Roman" w:cs="Times New Roman"/>
        </w:rPr>
        <w:t>, the lifetime CRC risk</w:t>
      </w:r>
      <w:r w:rsidR="00F52D02">
        <w:rPr>
          <w:rFonts w:ascii="Times New Roman" w:hAnsi="Times New Roman" w:cs="Times New Roman"/>
        </w:rPr>
        <w:t xml:space="preserve"> </w:t>
      </w:r>
      <w:r w:rsidR="00304D5E" w:rsidRPr="00A73C0A">
        <w:rPr>
          <w:rFonts w:ascii="Times New Roman" w:hAnsi="Times New Roman" w:cs="Times New Roman"/>
        </w:rPr>
        <w:t>was</w:t>
      </w:r>
      <w:r w:rsidR="00304D5E">
        <w:rPr>
          <w:rFonts w:ascii="Times New Roman" w:hAnsi="Times New Roman" w:cs="Times New Roman"/>
        </w:rPr>
        <w:t xml:space="preserve"> 17</w:t>
      </w:r>
      <w:r w:rsidR="00D97ED9">
        <w:rPr>
          <w:rFonts w:ascii="Times New Roman" w:hAnsi="Times New Roman" w:cs="Times New Roman"/>
        </w:rPr>
        <w:t>2</w:t>
      </w:r>
      <w:r w:rsidR="00304D5E">
        <w:rPr>
          <w:rFonts w:ascii="Times New Roman" w:hAnsi="Times New Roman" w:cs="Times New Roman"/>
        </w:rPr>
        <w:t xml:space="preserve"> per </w:t>
      </w:r>
      <w:r w:rsidR="00304D5E" w:rsidRPr="009037E4">
        <w:rPr>
          <w:rFonts w:ascii="Times New Roman" w:hAnsi="Times New Roman" w:cs="Times New Roman"/>
        </w:rPr>
        <w:t>1</w:t>
      </w:r>
      <w:r w:rsidR="00304D5E">
        <w:rPr>
          <w:rFonts w:ascii="Times New Roman" w:hAnsi="Times New Roman" w:cs="Times New Roman"/>
        </w:rPr>
        <w:t>,</w:t>
      </w:r>
      <w:r w:rsidR="00304D5E" w:rsidRPr="009037E4">
        <w:rPr>
          <w:rFonts w:ascii="Times New Roman" w:hAnsi="Times New Roman" w:cs="Times New Roman"/>
        </w:rPr>
        <w:t>000</w:t>
      </w:r>
      <w:r w:rsidR="00304D5E">
        <w:rPr>
          <w:rFonts w:ascii="Times New Roman" w:hAnsi="Times New Roman" w:cs="Times New Roman"/>
        </w:rPr>
        <w:t xml:space="preserve">, </w:t>
      </w:r>
      <w:r w:rsidR="002A2F59">
        <w:rPr>
          <w:rFonts w:ascii="Times New Roman" w:hAnsi="Times New Roman" w:cs="Times New Roman"/>
        </w:rPr>
        <w:t>1.</w:t>
      </w:r>
      <w:r>
        <w:rPr>
          <w:rFonts w:ascii="Times New Roman" w:hAnsi="Times New Roman" w:cs="Times New Roman"/>
        </w:rPr>
        <w:t xml:space="preserve">6 </w:t>
      </w:r>
      <w:r w:rsidR="002A2F59">
        <w:rPr>
          <w:rFonts w:ascii="Times New Roman" w:hAnsi="Times New Roman" w:cs="Times New Roman"/>
        </w:rPr>
        <w:t>times</w:t>
      </w:r>
      <w:r w:rsidR="00304D5E">
        <w:rPr>
          <w:rFonts w:ascii="Times New Roman" w:hAnsi="Times New Roman" w:cs="Times New Roman"/>
        </w:rPr>
        <w:t xml:space="preserve"> higher than the risk in LRA patients</w:t>
      </w:r>
      <w:r w:rsidR="005E415E">
        <w:rPr>
          <w:rFonts w:ascii="Times New Roman" w:hAnsi="Times New Roman" w:cs="Times New Roman"/>
        </w:rPr>
        <w:t xml:space="preserve"> (</w:t>
      </w:r>
      <w:r w:rsidR="005E415E" w:rsidRPr="005E415E">
        <w:rPr>
          <w:rFonts w:ascii="Times New Roman" w:hAnsi="Times New Roman" w:cs="Times New Roman"/>
          <w:color w:val="0000FF"/>
        </w:rPr>
        <w:t>Table 2</w:t>
      </w:r>
      <w:r w:rsidR="005E415E">
        <w:rPr>
          <w:rFonts w:ascii="Times New Roman" w:hAnsi="Times New Roman" w:cs="Times New Roman"/>
        </w:rPr>
        <w:t>)</w:t>
      </w:r>
      <w:r w:rsidR="00304D5E">
        <w:rPr>
          <w:rFonts w:ascii="Times New Roman" w:hAnsi="Times New Roman" w:cs="Times New Roman"/>
        </w:rPr>
        <w:t xml:space="preserve">. </w:t>
      </w:r>
      <w:bookmarkStart w:id="23" w:name="_Hlk13050836"/>
      <w:r>
        <w:rPr>
          <w:rFonts w:ascii="Times New Roman" w:hAnsi="Times New Roman" w:cs="Times New Roman"/>
        </w:rPr>
        <w:t>S</w:t>
      </w:r>
      <w:r w:rsidR="00F52D02">
        <w:rPr>
          <w:rFonts w:ascii="Times New Roman" w:hAnsi="Times New Roman" w:cs="Times New Roman"/>
        </w:rPr>
        <w:t xml:space="preserve">urveillance benefit in these patients was </w:t>
      </w:r>
      <w:r>
        <w:rPr>
          <w:rFonts w:ascii="Times New Roman" w:hAnsi="Times New Roman" w:cs="Times New Roman"/>
        </w:rPr>
        <w:t xml:space="preserve">also </w:t>
      </w:r>
      <w:r w:rsidR="00F52D02">
        <w:rPr>
          <w:rFonts w:ascii="Times New Roman" w:hAnsi="Times New Roman" w:cs="Times New Roman"/>
        </w:rPr>
        <w:t>modest after 10 years of follow-up</w:t>
      </w:r>
      <w:bookmarkEnd w:id="23"/>
      <w:r w:rsidR="00F52D02">
        <w:rPr>
          <w:rFonts w:ascii="Times New Roman" w:hAnsi="Times New Roman" w:cs="Times New Roman"/>
        </w:rPr>
        <w:t xml:space="preserve"> (</w:t>
      </w:r>
      <w:r w:rsidR="00F52D02">
        <w:rPr>
          <w:rFonts w:ascii="Times New Roman" w:hAnsi="Times New Roman" w:cs="Times New Roman"/>
          <w:color w:val="0000FF"/>
        </w:rPr>
        <w:t>Supplementary Table 5</w:t>
      </w:r>
      <w:r w:rsidR="00F52D02">
        <w:rPr>
          <w:rFonts w:ascii="Times New Roman" w:hAnsi="Times New Roman" w:cs="Times New Roman"/>
        </w:rPr>
        <w:t xml:space="preserve">), </w:t>
      </w:r>
      <w:r>
        <w:rPr>
          <w:rFonts w:ascii="Times New Roman" w:hAnsi="Times New Roman" w:cs="Times New Roman"/>
        </w:rPr>
        <w:t xml:space="preserve">but </w:t>
      </w:r>
      <w:r w:rsidR="00F52D02">
        <w:rPr>
          <w:rFonts w:ascii="Times New Roman" w:hAnsi="Times New Roman" w:cs="Times New Roman"/>
        </w:rPr>
        <w:t>r</w:t>
      </w:r>
      <w:r w:rsidR="00604BDB">
        <w:rPr>
          <w:rFonts w:ascii="Times New Roman" w:hAnsi="Times New Roman" w:cs="Times New Roman"/>
        </w:rPr>
        <w:t xml:space="preserve">eturn to </w:t>
      </w:r>
      <w:r w:rsidR="0089088A">
        <w:rPr>
          <w:rFonts w:ascii="Times New Roman" w:hAnsi="Times New Roman" w:cs="Times New Roman"/>
        </w:rPr>
        <w:t>c</w:t>
      </w:r>
      <w:r w:rsidR="0089088A" w:rsidRPr="009037E4">
        <w:rPr>
          <w:rFonts w:ascii="Times New Roman" w:hAnsi="Times New Roman" w:cs="Times New Roman"/>
        </w:rPr>
        <w:t>olonoscopy screening</w:t>
      </w:r>
      <w:r w:rsidR="0089088A">
        <w:rPr>
          <w:rFonts w:ascii="Times New Roman" w:hAnsi="Times New Roman" w:cs="Times New Roman"/>
        </w:rPr>
        <w:t xml:space="preserve">, low-intensity surveillance, and high-intensity surveillance </w:t>
      </w:r>
      <w:r w:rsidR="00722F89">
        <w:rPr>
          <w:rFonts w:ascii="Times New Roman" w:hAnsi="Times New Roman" w:cs="Times New Roman"/>
        </w:rPr>
        <w:t xml:space="preserve">yielded progressively larger reductions in </w:t>
      </w:r>
      <w:r w:rsidR="003D3C3D">
        <w:rPr>
          <w:rFonts w:ascii="Times New Roman" w:hAnsi="Times New Roman" w:cs="Times New Roman"/>
        </w:rPr>
        <w:t xml:space="preserve">lifetime </w:t>
      </w:r>
      <w:r w:rsidR="00722F89">
        <w:rPr>
          <w:rFonts w:ascii="Times New Roman" w:hAnsi="Times New Roman" w:cs="Times New Roman"/>
        </w:rPr>
        <w:t xml:space="preserve">CRC incidence and mortality, with relative </w:t>
      </w:r>
      <w:r w:rsidR="003C29C9">
        <w:rPr>
          <w:rFonts w:ascii="Times New Roman" w:hAnsi="Times New Roman" w:cs="Times New Roman"/>
        </w:rPr>
        <w:t>benefits</w:t>
      </w:r>
      <w:r w:rsidR="00722F89">
        <w:rPr>
          <w:rFonts w:ascii="Times New Roman" w:hAnsi="Times New Roman" w:cs="Times New Roman"/>
        </w:rPr>
        <w:t xml:space="preserve"> comparable to those in LRA patients (</w:t>
      </w:r>
      <w:r w:rsidR="00722F89" w:rsidRPr="00651C08">
        <w:rPr>
          <w:rFonts w:ascii="Times New Roman" w:hAnsi="Times New Roman" w:cs="Times New Roman"/>
          <w:color w:val="0000FF"/>
        </w:rPr>
        <w:t>Table 2</w:t>
      </w:r>
      <w:r w:rsidR="00722F89">
        <w:rPr>
          <w:rFonts w:ascii="Times New Roman" w:hAnsi="Times New Roman" w:cs="Times New Roman"/>
        </w:rPr>
        <w:t>).</w:t>
      </w:r>
      <w:r w:rsidR="0089088A">
        <w:rPr>
          <w:rFonts w:ascii="Times New Roman" w:hAnsi="Times New Roman" w:cs="Times New Roman"/>
        </w:rPr>
        <w:t xml:space="preserve"> Despite </w:t>
      </w:r>
      <w:r w:rsidR="002A2F59">
        <w:rPr>
          <w:rFonts w:ascii="Times New Roman" w:hAnsi="Times New Roman" w:cs="Times New Roman"/>
        </w:rPr>
        <w:t>more frequent</w:t>
      </w:r>
      <w:r w:rsidR="0089088A">
        <w:rPr>
          <w:rFonts w:ascii="Times New Roman" w:hAnsi="Times New Roman" w:cs="Times New Roman"/>
        </w:rPr>
        <w:t xml:space="preserve"> </w:t>
      </w:r>
      <w:r w:rsidR="002A2F59">
        <w:rPr>
          <w:rFonts w:ascii="Times New Roman" w:hAnsi="Times New Roman" w:cs="Times New Roman"/>
        </w:rPr>
        <w:t xml:space="preserve">surveillance </w:t>
      </w:r>
      <w:r w:rsidR="0089088A">
        <w:rPr>
          <w:rFonts w:ascii="Times New Roman" w:hAnsi="Times New Roman" w:cs="Times New Roman"/>
        </w:rPr>
        <w:t xml:space="preserve">colonoscopy </w:t>
      </w:r>
      <w:r w:rsidR="002A2F59">
        <w:rPr>
          <w:rFonts w:ascii="Times New Roman" w:hAnsi="Times New Roman" w:cs="Times New Roman"/>
        </w:rPr>
        <w:t>in patients with</w:t>
      </w:r>
      <w:r w:rsidR="00E32111">
        <w:rPr>
          <w:rFonts w:ascii="Times New Roman" w:hAnsi="Times New Roman" w:cs="Times New Roman"/>
        </w:rPr>
        <w:t xml:space="preserve"> HRA (</w:t>
      </w:r>
      <w:r w:rsidR="00E32111" w:rsidRPr="00BF5B8A">
        <w:rPr>
          <w:rFonts w:ascii="Times New Roman" w:hAnsi="Times New Roman" w:cs="Times New Roman"/>
          <w:color w:val="0000FF"/>
        </w:rPr>
        <w:t>Table 2</w:t>
      </w:r>
      <w:r w:rsidR="00E32111">
        <w:rPr>
          <w:rFonts w:ascii="Times New Roman" w:hAnsi="Times New Roman" w:cs="Times New Roman"/>
        </w:rPr>
        <w:t>)</w:t>
      </w:r>
      <w:r w:rsidR="0089088A">
        <w:rPr>
          <w:rFonts w:ascii="Times New Roman" w:hAnsi="Times New Roman" w:cs="Times New Roman"/>
        </w:rPr>
        <w:t xml:space="preserve">, the </w:t>
      </w:r>
      <w:r w:rsidR="00D24127">
        <w:rPr>
          <w:rFonts w:ascii="Times New Roman" w:hAnsi="Times New Roman" w:cs="Times New Roman"/>
        </w:rPr>
        <w:t xml:space="preserve">incremental </w:t>
      </w:r>
      <w:r w:rsidR="002A2F59">
        <w:rPr>
          <w:rFonts w:ascii="Times New Roman" w:hAnsi="Times New Roman" w:cs="Times New Roman"/>
        </w:rPr>
        <w:t xml:space="preserve">cost-effectiveness </w:t>
      </w:r>
      <w:r w:rsidR="00D24127">
        <w:rPr>
          <w:rFonts w:ascii="Times New Roman" w:hAnsi="Times New Roman" w:cs="Times New Roman"/>
        </w:rPr>
        <w:t>of</w:t>
      </w:r>
      <w:r w:rsidR="004C1BC7">
        <w:rPr>
          <w:rFonts w:ascii="Times New Roman" w:hAnsi="Times New Roman" w:cs="Times New Roman"/>
        </w:rPr>
        <w:t xml:space="preserve"> </w:t>
      </w:r>
      <w:r w:rsidR="0089088A">
        <w:rPr>
          <w:rFonts w:ascii="Times New Roman" w:hAnsi="Times New Roman" w:cs="Times New Roman"/>
        </w:rPr>
        <w:t xml:space="preserve">high-intensity </w:t>
      </w:r>
      <w:r w:rsidR="0089088A">
        <w:rPr>
          <w:rFonts w:ascii="Times New Roman" w:hAnsi="Times New Roman" w:cs="Times New Roman"/>
          <w:i/>
        </w:rPr>
        <w:t xml:space="preserve">vs. </w:t>
      </w:r>
      <w:r w:rsidR="0089088A">
        <w:rPr>
          <w:rFonts w:ascii="Times New Roman" w:hAnsi="Times New Roman" w:cs="Times New Roman"/>
        </w:rPr>
        <w:t>low-intensity surveillance w</w:t>
      </w:r>
      <w:r w:rsidR="002A2F59">
        <w:rPr>
          <w:rFonts w:ascii="Times New Roman" w:hAnsi="Times New Roman" w:cs="Times New Roman"/>
        </w:rPr>
        <w:t xml:space="preserve">as </w:t>
      </w:r>
      <w:r w:rsidR="0089088A">
        <w:rPr>
          <w:rFonts w:ascii="Times New Roman" w:hAnsi="Times New Roman" w:cs="Times New Roman"/>
        </w:rPr>
        <w:t>$</w:t>
      </w:r>
      <w:r w:rsidR="00317571">
        <w:rPr>
          <w:rFonts w:ascii="Times New Roman" w:hAnsi="Times New Roman" w:cs="Times New Roman"/>
        </w:rPr>
        <w:t>8,400</w:t>
      </w:r>
      <w:r w:rsidR="0089088A">
        <w:rPr>
          <w:rFonts w:ascii="Times New Roman" w:hAnsi="Times New Roman" w:cs="Times New Roman"/>
        </w:rPr>
        <w:t>/QALY</w:t>
      </w:r>
      <w:r w:rsidR="00E32111">
        <w:rPr>
          <w:rFonts w:ascii="Times New Roman" w:hAnsi="Times New Roman" w:cs="Times New Roman"/>
        </w:rPr>
        <w:t xml:space="preserve"> </w:t>
      </w:r>
      <w:r w:rsidR="0089088A">
        <w:rPr>
          <w:rFonts w:ascii="Times New Roman" w:hAnsi="Times New Roman" w:cs="Times New Roman"/>
        </w:rPr>
        <w:t>gained (</w:t>
      </w:r>
      <w:r w:rsidR="00442FBE" w:rsidRPr="00442FBE">
        <w:rPr>
          <w:rFonts w:ascii="Times New Roman" w:hAnsi="Times New Roman" w:cs="Times New Roman"/>
          <w:color w:val="0000FF"/>
        </w:rPr>
        <w:t>Table 2</w:t>
      </w:r>
      <w:r w:rsidR="0089088A">
        <w:rPr>
          <w:rFonts w:ascii="Times New Roman" w:hAnsi="Times New Roman" w:cs="Times New Roman"/>
        </w:rPr>
        <w:t>)</w:t>
      </w:r>
      <w:r w:rsidR="0089088A" w:rsidRPr="009037E4">
        <w:rPr>
          <w:rFonts w:ascii="Times New Roman" w:hAnsi="Times New Roman" w:cs="Times New Roman"/>
        </w:rPr>
        <w:t>.</w:t>
      </w:r>
      <w:r w:rsidR="0089088A">
        <w:rPr>
          <w:rFonts w:ascii="Times New Roman" w:hAnsi="Times New Roman" w:cs="Times New Roman"/>
        </w:rPr>
        <w:t xml:space="preserve"> </w:t>
      </w:r>
    </w:p>
    <w:p w14:paraId="2CB743A0" w14:textId="2BB2B2C2" w:rsidR="00EF0539" w:rsidRDefault="00F52D02" w:rsidP="00084039">
      <w:pPr>
        <w:spacing w:line="480" w:lineRule="auto"/>
        <w:ind w:firstLine="720"/>
        <w:rPr>
          <w:rFonts w:ascii="Times New Roman" w:hAnsi="Times New Roman" w:cs="Times New Roman"/>
        </w:rPr>
      </w:pPr>
      <w:r>
        <w:rPr>
          <w:rFonts w:ascii="Times New Roman" w:hAnsi="Times New Roman" w:cs="Times New Roman"/>
        </w:rPr>
        <w:t>The overall risk and benefit of surveillance i</w:t>
      </w:r>
      <w:r w:rsidR="007415B8">
        <w:rPr>
          <w:rFonts w:ascii="Times New Roman" w:hAnsi="Times New Roman" w:cs="Times New Roman"/>
        </w:rPr>
        <w:t>n</w:t>
      </w:r>
      <w:r w:rsidR="00EF0539">
        <w:rPr>
          <w:rFonts w:ascii="Times New Roman" w:hAnsi="Times New Roman" w:cs="Times New Roman"/>
        </w:rPr>
        <w:t xml:space="preserve"> patients </w:t>
      </w:r>
      <w:r w:rsidR="007415B8">
        <w:rPr>
          <w:rFonts w:ascii="Times New Roman" w:hAnsi="Times New Roman" w:cs="Times New Roman"/>
        </w:rPr>
        <w:t xml:space="preserve">with HRA </w:t>
      </w:r>
      <w:r w:rsidR="00EF0539">
        <w:rPr>
          <w:rFonts w:ascii="Times New Roman" w:hAnsi="Times New Roman" w:cs="Times New Roman"/>
        </w:rPr>
        <w:t xml:space="preserve">identified and removed through FIT screening, </w:t>
      </w:r>
      <w:r w:rsidR="00EF0539" w:rsidRPr="00EF0539">
        <w:rPr>
          <w:rFonts w:ascii="Times New Roman" w:hAnsi="Times New Roman" w:cs="Times New Roman"/>
          <w:i/>
        </w:rPr>
        <w:t>vs</w:t>
      </w:r>
      <w:r w:rsidR="00EF0539">
        <w:rPr>
          <w:rFonts w:ascii="Times New Roman" w:hAnsi="Times New Roman" w:cs="Times New Roman"/>
        </w:rPr>
        <w:t>. colonoscopy screening, w</w:t>
      </w:r>
      <w:r>
        <w:rPr>
          <w:rFonts w:ascii="Times New Roman" w:hAnsi="Times New Roman" w:cs="Times New Roman"/>
        </w:rPr>
        <w:t>ere</w:t>
      </w:r>
      <w:r w:rsidR="00EF0539">
        <w:rPr>
          <w:rFonts w:ascii="Times New Roman" w:hAnsi="Times New Roman" w:cs="Times New Roman"/>
        </w:rPr>
        <w:t xml:space="preserve"> similar (</w:t>
      </w:r>
      <w:r w:rsidR="00EF0539" w:rsidRPr="0055019F">
        <w:rPr>
          <w:rFonts w:ascii="Times New Roman" w:hAnsi="Times New Roman" w:cs="Times New Roman"/>
          <w:color w:val="0000FF"/>
        </w:rPr>
        <w:t>Table 2</w:t>
      </w:r>
      <w:r w:rsidR="00EF0539">
        <w:rPr>
          <w:rFonts w:ascii="Times New Roman" w:hAnsi="Times New Roman" w:cs="Times New Roman"/>
        </w:rPr>
        <w:t xml:space="preserve">). However, the relative benefit of return to screening was smaller, </w:t>
      </w:r>
      <w:r w:rsidR="002A2F59">
        <w:rPr>
          <w:rFonts w:ascii="Times New Roman" w:hAnsi="Times New Roman" w:cs="Times New Roman"/>
        </w:rPr>
        <w:t>so</w:t>
      </w:r>
      <w:r w:rsidR="00977C3E">
        <w:rPr>
          <w:rFonts w:ascii="Times New Roman" w:hAnsi="Times New Roman" w:cs="Times New Roman"/>
        </w:rPr>
        <w:t xml:space="preserve"> </w:t>
      </w:r>
      <w:r w:rsidR="00EF0539">
        <w:rPr>
          <w:rFonts w:ascii="Times New Roman" w:hAnsi="Times New Roman" w:cs="Times New Roman"/>
        </w:rPr>
        <w:t xml:space="preserve">low-intensity surveillance was cost-saving </w:t>
      </w:r>
      <w:r w:rsidR="00EF0539" w:rsidRPr="00EF0539">
        <w:rPr>
          <w:rFonts w:ascii="Times New Roman" w:hAnsi="Times New Roman" w:cs="Times New Roman"/>
          <w:i/>
        </w:rPr>
        <w:t>vs</w:t>
      </w:r>
      <w:r w:rsidR="00EF0539">
        <w:rPr>
          <w:rFonts w:ascii="Times New Roman" w:hAnsi="Times New Roman" w:cs="Times New Roman"/>
        </w:rPr>
        <w:t>. return to screening. The incremental cost</w:t>
      </w:r>
      <w:r w:rsidR="00472256">
        <w:rPr>
          <w:rFonts w:ascii="Times New Roman" w:hAnsi="Times New Roman" w:cs="Times New Roman"/>
        </w:rPr>
        <w:t>-effectiveness</w:t>
      </w:r>
      <w:r w:rsidR="00EF0539">
        <w:rPr>
          <w:rFonts w:ascii="Times New Roman" w:hAnsi="Times New Roman" w:cs="Times New Roman"/>
        </w:rPr>
        <w:t xml:space="preserve"> for high-</w:t>
      </w:r>
      <w:r w:rsidR="000D2939">
        <w:rPr>
          <w:rFonts w:ascii="Times New Roman" w:hAnsi="Times New Roman" w:cs="Times New Roman"/>
        </w:rPr>
        <w:t xml:space="preserve"> </w:t>
      </w:r>
      <w:r w:rsidR="000D2939" w:rsidRPr="008A595A">
        <w:rPr>
          <w:rFonts w:ascii="Times New Roman" w:hAnsi="Times New Roman" w:cs="Times New Roman"/>
          <w:i/>
        </w:rPr>
        <w:t>vs</w:t>
      </w:r>
      <w:r w:rsidR="000D2939">
        <w:rPr>
          <w:rFonts w:ascii="Times New Roman" w:hAnsi="Times New Roman" w:cs="Times New Roman"/>
        </w:rPr>
        <w:t>. low-</w:t>
      </w:r>
      <w:r w:rsidR="00EF0539">
        <w:rPr>
          <w:rFonts w:ascii="Times New Roman" w:hAnsi="Times New Roman" w:cs="Times New Roman"/>
        </w:rPr>
        <w:t xml:space="preserve">intensity surveillance was $8,400. </w:t>
      </w:r>
    </w:p>
    <w:p w14:paraId="0DAA29FE" w14:textId="7A73BDE7" w:rsidR="0077423A" w:rsidRDefault="003C29C9" w:rsidP="00084039">
      <w:pPr>
        <w:spacing w:line="480" w:lineRule="auto"/>
        <w:ind w:firstLine="720"/>
        <w:rPr>
          <w:rFonts w:ascii="Times New Roman" w:hAnsi="Times New Roman" w:cs="Times New Roman"/>
        </w:rPr>
      </w:pPr>
      <w:r>
        <w:rPr>
          <w:rFonts w:ascii="Times New Roman" w:hAnsi="Times New Roman" w:cs="Times New Roman"/>
        </w:rPr>
        <w:t>As expected</w:t>
      </w:r>
      <w:r w:rsidR="00427D7F">
        <w:rPr>
          <w:rFonts w:ascii="Times New Roman" w:hAnsi="Times New Roman" w:cs="Times New Roman"/>
        </w:rPr>
        <w:t xml:space="preserve">, the </w:t>
      </w:r>
      <w:r>
        <w:rPr>
          <w:rFonts w:ascii="Times New Roman" w:hAnsi="Times New Roman" w:cs="Times New Roman"/>
        </w:rPr>
        <w:t xml:space="preserve">clinical and economic outcomes benefit </w:t>
      </w:r>
      <w:r w:rsidR="00427D7F">
        <w:rPr>
          <w:rFonts w:ascii="Times New Roman" w:hAnsi="Times New Roman" w:cs="Times New Roman"/>
        </w:rPr>
        <w:t>of</w:t>
      </w:r>
      <w:r w:rsidR="00427D7F" w:rsidRPr="009037E4">
        <w:rPr>
          <w:rFonts w:ascii="Times New Roman" w:hAnsi="Times New Roman" w:cs="Times New Roman"/>
        </w:rPr>
        <w:t xml:space="preserve"> </w:t>
      </w:r>
      <w:r w:rsidR="00604BDB">
        <w:rPr>
          <w:rFonts w:ascii="Times New Roman" w:hAnsi="Times New Roman" w:cs="Times New Roman"/>
        </w:rPr>
        <w:t xml:space="preserve">return to </w:t>
      </w:r>
      <w:r w:rsidR="00427D7F" w:rsidRPr="009037E4">
        <w:rPr>
          <w:rFonts w:ascii="Times New Roman" w:hAnsi="Times New Roman" w:cs="Times New Roman"/>
        </w:rPr>
        <w:t>screening and surveillanc</w:t>
      </w:r>
      <w:r w:rsidR="00427D7F">
        <w:rPr>
          <w:rFonts w:ascii="Times New Roman" w:hAnsi="Times New Roman" w:cs="Times New Roman"/>
        </w:rPr>
        <w:t xml:space="preserve">e were lower for patients identified with HRA at ages 60 or 70 </w:t>
      </w:r>
      <w:r w:rsidR="00427D7F">
        <w:rPr>
          <w:rFonts w:ascii="Times New Roman" w:hAnsi="Times New Roman" w:cs="Times New Roman"/>
          <w:i/>
        </w:rPr>
        <w:t xml:space="preserve">vs. </w:t>
      </w:r>
      <w:r w:rsidR="00427D7F">
        <w:rPr>
          <w:rFonts w:ascii="Times New Roman" w:hAnsi="Times New Roman" w:cs="Times New Roman"/>
        </w:rPr>
        <w:t>50 years (</w:t>
      </w:r>
      <w:r w:rsidR="00EF0539" w:rsidRPr="00885837">
        <w:rPr>
          <w:rFonts w:ascii="Times New Roman" w:hAnsi="Times New Roman"/>
          <w:color w:val="0000FF"/>
        </w:rPr>
        <w:t>Supplementary</w:t>
      </w:r>
      <w:r w:rsidR="00EF0539" w:rsidRPr="00885837">
        <w:rPr>
          <w:rFonts w:ascii="Times New Roman" w:hAnsi="Times New Roman"/>
        </w:rPr>
        <w:t xml:space="preserve"> </w:t>
      </w:r>
      <w:r w:rsidR="00427D7F" w:rsidRPr="002238BF">
        <w:rPr>
          <w:rFonts w:ascii="Times New Roman" w:hAnsi="Times New Roman" w:cs="Times New Roman"/>
          <w:color w:val="0000FF"/>
        </w:rPr>
        <w:t>Table</w:t>
      </w:r>
      <w:r w:rsidR="00EF0539">
        <w:rPr>
          <w:rFonts w:ascii="Times New Roman" w:hAnsi="Times New Roman" w:cs="Times New Roman"/>
          <w:color w:val="0000FF"/>
        </w:rPr>
        <w:t>s</w:t>
      </w:r>
      <w:r w:rsidR="00427D7F" w:rsidRPr="002238BF">
        <w:rPr>
          <w:rFonts w:ascii="Times New Roman" w:hAnsi="Times New Roman" w:cs="Times New Roman"/>
          <w:color w:val="0000FF"/>
        </w:rPr>
        <w:t xml:space="preserve"> </w:t>
      </w:r>
      <w:r w:rsidR="00EF0539">
        <w:rPr>
          <w:rFonts w:ascii="Times New Roman" w:hAnsi="Times New Roman" w:cs="Times New Roman"/>
          <w:color w:val="0000FF"/>
        </w:rPr>
        <w:t>5, 8</w:t>
      </w:r>
      <w:r w:rsidR="00427D7F" w:rsidRPr="00D24127">
        <w:rPr>
          <w:rFonts w:ascii="Times New Roman" w:hAnsi="Times New Roman" w:cs="Times New Roman"/>
        </w:rPr>
        <w:t>)</w:t>
      </w:r>
      <w:r w:rsidR="00D24127">
        <w:rPr>
          <w:rFonts w:ascii="Times New Roman" w:hAnsi="Times New Roman" w:cs="Times New Roman"/>
        </w:rPr>
        <w:t xml:space="preserve">. </w:t>
      </w:r>
      <w:r>
        <w:rPr>
          <w:rFonts w:ascii="Times New Roman" w:hAnsi="Times New Roman" w:cs="Times New Roman"/>
        </w:rPr>
        <w:t>Nonetheless</w:t>
      </w:r>
      <w:r w:rsidR="00D70602">
        <w:rPr>
          <w:rFonts w:ascii="Times New Roman" w:hAnsi="Times New Roman" w:cs="Times New Roman"/>
        </w:rPr>
        <w:t xml:space="preserve">, </w:t>
      </w:r>
      <w:r w:rsidR="003A04CB" w:rsidRPr="003A04CB">
        <w:rPr>
          <w:rFonts w:ascii="Times New Roman" w:hAnsi="Times New Roman" w:cs="Times New Roman"/>
        </w:rPr>
        <w:t xml:space="preserve">the </w:t>
      </w:r>
      <w:r>
        <w:rPr>
          <w:rFonts w:ascii="Times New Roman" w:hAnsi="Times New Roman" w:cs="Times New Roman"/>
        </w:rPr>
        <w:t xml:space="preserve">cost-effectiveness of </w:t>
      </w:r>
      <w:r w:rsidR="0089088A" w:rsidRPr="003A04CB">
        <w:rPr>
          <w:rFonts w:ascii="Times New Roman" w:hAnsi="Times New Roman" w:cs="Times New Roman"/>
        </w:rPr>
        <w:t xml:space="preserve">high-intensity </w:t>
      </w:r>
      <w:r w:rsidR="0089088A" w:rsidRPr="003A04CB">
        <w:rPr>
          <w:rFonts w:ascii="Times New Roman" w:hAnsi="Times New Roman" w:cs="Times New Roman"/>
          <w:i/>
        </w:rPr>
        <w:t xml:space="preserve">vs. </w:t>
      </w:r>
      <w:r w:rsidR="0089088A">
        <w:rPr>
          <w:rFonts w:ascii="Times New Roman" w:hAnsi="Times New Roman" w:cs="Times New Roman"/>
        </w:rPr>
        <w:t xml:space="preserve">low-intensity surveillance </w:t>
      </w:r>
      <w:r>
        <w:rPr>
          <w:rFonts w:ascii="Times New Roman" w:hAnsi="Times New Roman" w:cs="Times New Roman"/>
        </w:rPr>
        <w:t xml:space="preserve">fell below </w:t>
      </w:r>
      <w:r w:rsidR="0089088A">
        <w:rPr>
          <w:rFonts w:ascii="Times New Roman" w:hAnsi="Times New Roman" w:cs="Times New Roman"/>
        </w:rPr>
        <w:t>$</w:t>
      </w:r>
      <w:r w:rsidR="004C1BC7">
        <w:rPr>
          <w:rFonts w:ascii="Times New Roman" w:hAnsi="Times New Roman" w:cs="Times New Roman"/>
        </w:rPr>
        <w:t>2</w:t>
      </w:r>
      <w:r w:rsidR="0089088A">
        <w:rPr>
          <w:rFonts w:ascii="Times New Roman" w:hAnsi="Times New Roman" w:cs="Times New Roman"/>
        </w:rPr>
        <w:t>0,000</w:t>
      </w:r>
      <w:r w:rsidR="00936966">
        <w:rPr>
          <w:rFonts w:ascii="Times New Roman" w:hAnsi="Times New Roman" w:cs="Times New Roman"/>
        </w:rPr>
        <w:t>/</w:t>
      </w:r>
      <w:r w:rsidR="0020053C">
        <w:rPr>
          <w:rFonts w:ascii="Times New Roman" w:hAnsi="Times New Roman" w:cs="Times New Roman"/>
        </w:rPr>
        <w:t>QALY</w:t>
      </w:r>
      <w:r w:rsidR="00936966">
        <w:rPr>
          <w:rFonts w:ascii="Times New Roman" w:hAnsi="Times New Roman" w:cs="Times New Roman"/>
        </w:rPr>
        <w:t xml:space="preserve"> gained</w:t>
      </w:r>
      <w:r w:rsidR="00100DCC">
        <w:rPr>
          <w:rFonts w:ascii="Times New Roman" w:hAnsi="Times New Roman" w:cs="Times New Roman"/>
        </w:rPr>
        <w:t xml:space="preserve"> (</w:t>
      </w:r>
      <w:r>
        <w:rPr>
          <w:rFonts w:ascii="Times New Roman" w:hAnsi="Times New Roman" w:cs="Times New Roman"/>
        </w:rPr>
        <w:t>see</w:t>
      </w:r>
      <w:r w:rsidR="00604BDB" w:rsidRPr="00604BDB">
        <w:rPr>
          <w:rFonts w:ascii="Times New Roman" w:hAnsi="Times New Roman" w:cs="Times New Roman"/>
        </w:rPr>
        <w:t xml:space="preserve"> </w:t>
      </w:r>
      <w:r w:rsidR="00100DCC" w:rsidRPr="005E415E">
        <w:rPr>
          <w:rFonts w:ascii="Times New Roman" w:hAnsi="Times New Roman" w:cs="Times New Roman"/>
          <w:color w:val="0000FF"/>
        </w:rPr>
        <w:t xml:space="preserve">Supplementary </w:t>
      </w:r>
      <w:r w:rsidR="00100DCC">
        <w:rPr>
          <w:rFonts w:ascii="Times New Roman" w:hAnsi="Times New Roman" w:cs="Times New Roman"/>
          <w:color w:val="0000FF"/>
        </w:rPr>
        <w:t>Table</w:t>
      </w:r>
      <w:r w:rsidR="00D70602">
        <w:rPr>
          <w:rFonts w:ascii="Times New Roman" w:hAnsi="Times New Roman" w:cs="Times New Roman"/>
          <w:color w:val="0000FF"/>
        </w:rPr>
        <w:t>s</w:t>
      </w:r>
      <w:r w:rsidR="00100DCC">
        <w:rPr>
          <w:rFonts w:ascii="Times New Roman" w:hAnsi="Times New Roman" w:cs="Times New Roman"/>
          <w:color w:val="0000FF"/>
        </w:rPr>
        <w:t xml:space="preserve"> </w:t>
      </w:r>
      <w:r w:rsidR="00317571">
        <w:rPr>
          <w:rFonts w:ascii="Times New Roman" w:hAnsi="Times New Roman" w:cs="Times New Roman"/>
          <w:color w:val="0000FF"/>
        </w:rPr>
        <w:t>7</w:t>
      </w:r>
      <w:r w:rsidR="00D813C9">
        <w:rPr>
          <w:rFonts w:ascii="Times New Roman" w:hAnsi="Times New Roman" w:cs="Times New Roman"/>
          <w:color w:val="0000FF"/>
        </w:rPr>
        <w:t xml:space="preserve">, </w:t>
      </w:r>
      <w:r w:rsidR="00317571">
        <w:rPr>
          <w:rFonts w:ascii="Times New Roman" w:hAnsi="Times New Roman" w:cs="Times New Roman"/>
          <w:color w:val="0000FF"/>
        </w:rPr>
        <w:t>10</w:t>
      </w:r>
      <w:r w:rsidR="00100DCC">
        <w:rPr>
          <w:rFonts w:ascii="Times New Roman" w:hAnsi="Times New Roman" w:cs="Times New Roman"/>
        </w:rPr>
        <w:t>)</w:t>
      </w:r>
      <w:r w:rsidR="0089088A">
        <w:rPr>
          <w:rFonts w:ascii="Times New Roman" w:hAnsi="Times New Roman" w:cs="Times New Roman"/>
        </w:rPr>
        <w:t>.</w:t>
      </w:r>
      <w:r w:rsidR="00762BD1">
        <w:rPr>
          <w:rFonts w:ascii="Times New Roman" w:hAnsi="Times New Roman" w:cs="Times New Roman"/>
        </w:rPr>
        <w:t xml:space="preserve"> </w:t>
      </w:r>
    </w:p>
    <w:p w14:paraId="5419B915" w14:textId="77777777" w:rsidR="00084039" w:rsidRPr="00084039" w:rsidRDefault="00084039" w:rsidP="00084039">
      <w:pPr>
        <w:spacing w:line="480" w:lineRule="auto"/>
        <w:ind w:firstLine="720"/>
        <w:rPr>
          <w:rFonts w:ascii="Times New Roman" w:hAnsi="Times New Roman" w:cs="Times New Roman"/>
        </w:rPr>
      </w:pPr>
    </w:p>
    <w:p w14:paraId="79DE433A" w14:textId="77777777" w:rsidR="00F23048" w:rsidRDefault="005249F2" w:rsidP="00F23048">
      <w:pPr>
        <w:spacing w:line="480" w:lineRule="auto"/>
        <w:rPr>
          <w:rFonts w:ascii="Times New Roman" w:hAnsi="Times New Roman" w:cs="Times New Roman"/>
          <w:i/>
        </w:rPr>
      </w:pPr>
      <w:r>
        <w:rPr>
          <w:rFonts w:ascii="Times New Roman" w:hAnsi="Times New Roman" w:cs="Times New Roman"/>
          <w:i/>
        </w:rPr>
        <w:t xml:space="preserve">Sensitivity </w:t>
      </w:r>
      <w:r w:rsidR="00B87D52">
        <w:rPr>
          <w:rFonts w:ascii="Times New Roman" w:hAnsi="Times New Roman" w:cs="Times New Roman"/>
          <w:i/>
        </w:rPr>
        <w:t>analys</w:t>
      </w:r>
      <w:r w:rsidR="00DD1AB5">
        <w:rPr>
          <w:rFonts w:ascii="Times New Roman" w:hAnsi="Times New Roman" w:cs="Times New Roman"/>
          <w:i/>
        </w:rPr>
        <w:t>e</w:t>
      </w:r>
      <w:r w:rsidR="00B87D52">
        <w:rPr>
          <w:rFonts w:ascii="Times New Roman" w:hAnsi="Times New Roman" w:cs="Times New Roman"/>
          <w:i/>
        </w:rPr>
        <w:t>s</w:t>
      </w:r>
    </w:p>
    <w:p w14:paraId="5EC5F7C9" w14:textId="3C0F816B" w:rsidR="00CC7021" w:rsidRDefault="00F23048" w:rsidP="00CC7021">
      <w:pPr>
        <w:spacing w:line="480" w:lineRule="auto"/>
        <w:rPr>
          <w:rFonts w:ascii="Times New Roman" w:hAnsi="Times New Roman" w:cs="Times New Roman"/>
        </w:rPr>
      </w:pPr>
      <w:r w:rsidRPr="00F23048">
        <w:rPr>
          <w:rFonts w:ascii="Times New Roman" w:hAnsi="Times New Roman" w:cs="Times New Roman"/>
        </w:rPr>
        <w:tab/>
      </w:r>
      <w:bookmarkStart w:id="24" w:name="_Hlk10188820"/>
      <w:bookmarkStart w:id="25" w:name="_Hlk8157262"/>
      <w:r w:rsidR="006C01E4">
        <w:rPr>
          <w:rFonts w:ascii="Times New Roman" w:hAnsi="Times New Roman" w:cs="Times New Roman"/>
        </w:rPr>
        <w:t>In sensitivity analyses, all evaluated scenario</w:t>
      </w:r>
      <w:r w:rsidR="00BE3DBC">
        <w:rPr>
          <w:rFonts w:ascii="Times New Roman" w:hAnsi="Times New Roman" w:cs="Times New Roman"/>
        </w:rPr>
        <w:t>s</w:t>
      </w:r>
      <w:r w:rsidR="006C01E4">
        <w:rPr>
          <w:rFonts w:ascii="Times New Roman" w:hAnsi="Times New Roman" w:cs="Times New Roman"/>
        </w:rPr>
        <w:t xml:space="preserve"> for patients aged 50 years </w:t>
      </w:r>
      <w:r w:rsidR="00D371DA">
        <w:rPr>
          <w:rFonts w:ascii="Times New Roman" w:hAnsi="Times New Roman" w:cs="Times New Roman"/>
        </w:rPr>
        <w:t>resulted in</w:t>
      </w:r>
      <w:r w:rsidR="00EC093E">
        <w:rPr>
          <w:rFonts w:ascii="Times New Roman" w:hAnsi="Times New Roman" w:cs="Times New Roman"/>
        </w:rPr>
        <w:t xml:space="preserve"> incremental</w:t>
      </w:r>
      <w:r w:rsidR="00331871">
        <w:rPr>
          <w:rFonts w:ascii="Times New Roman" w:hAnsi="Times New Roman" w:cs="Times New Roman"/>
        </w:rPr>
        <w:t xml:space="preserve"> cost</w:t>
      </w:r>
      <w:r w:rsidR="006565F7">
        <w:rPr>
          <w:rFonts w:ascii="Times New Roman" w:hAnsi="Times New Roman" w:cs="Times New Roman"/>
        </w:rPr>
        <w:t xml:space="preserve">-effectiveness ratios below </w:t>
      </w:r>
      <w:r w:rsidR="006C01E4">
        <w:rPr>
          <w:rFonts w:ascii="Times New Roman" w:hAnsi="Times New Roman" w:cs="Times New Roman"/>
        </w:rPr>
        <w:t>$50,000</w:t>
      </w:r>
      <w:r w:rsidR="00472256">
        <w:rPr>
          <w:rFonts w:ascii="Times New Roman" w:hAnsi="Times New Roman" w:cs="Times New Roman"/>
        </w:rPr>
        <w:t>/</w:t>
      </w:r>
      <w:r w:rsidR="00EC093E">
        <w:rPr>
          <w:rFonts w:ascii="Times New Roman" w:hAnsi="Times New Roman" w:cs="Times New Roman"/>
        </w:rPr>
        <w:t>QALY gained</w:t>
      </w:r>
      <w:r w:rsidR="006C01E4">
        <w:rPr>
          <w:rFonts w:ascii="Times New Roman" w:hAnsi="Times New Roman" w:cs="Times New Roman"/>
        </w:rPr>
        <w:t xml:space="preserve"> </w:t>
      </w:r>
      <w:r w:rsidR="00EC093E">
        <w:rPr>
          <w:rFonts w:ascii="Times New Roman" w:hAnsi="Times New Roman" w:cs="Times New Roman"/>
        </w:rPr>
        <w:t>for</w:t>
      </w:r>
      <w:r w:rsidR="00331871">
        <w:rPr>
          <w:rFonts w:ascii="Times New Roman" w:hAnsi="Times New Roman" w:cs="Times New Roman"/>
        </w:rPr>
        <w:t xml:space="preserve"> high- </w:t>
      </w:r>
      <w:r w:rsidR="00331871" w:rsidRPr="0055019F">
        <w:rPr>
          <w:rFonts w:ascii="Times New Roman" w:hAnsi="Times New Roman" w:cs="Times New Roman"/>
          <w:i/>
        </w:rPr>
        <w:t>vs</w:t>
      </w:r>
      <w:r w:rsidR="00331871">
        <w:rPr>
          <w:rFonts w:ascii="Times New Roman" w:hAnsi="Times New Roman" w:cs="Times New Roman"/>
        </w:rPr>
        <w:t>. low-intensity surveillance</w:t>
      </w:r>
      <w:r w:rsidR="000D2939">
        <w:rPr>
          <w:rFonts w:ascii="Times New Roman" w:hAnsi="Times New Roman" w:cs="Times New Roman"/>
        </w:rPr>
        <w:t xml:space="preserve"> </w:t>
      </w:r>
      <w:r w:rsidR="006C01E4" w:rsidRPr="0055019F">
        <w:rPr>
          <w:rFonts w:ascii="Times New Roman" w:hAnsi="Times New Roman" w:cs="Times New Roman"/>
          <w:i/>
        </w:rPr>
        <w:t>vs</w:t>
      </w:r>
      <w:r w:rsidR="006C01E4">
        <w:rPr>
          <w:rFonts w:ascii="Times New Roman" w:hAnsi="Times New Roman" w:cs="Times New Roman"/>
        </w:rPr>
        <w:t xml:space="preserve">. </w:t>
      </w:r>
      <w:r w:rsidR="00B4255E">
        <w:rPr>
          <w:rFonts w:ascii="Times New Roman" w:hAnsi="Times New Roman" w:cs="Times New Roman"/>
        </w:rPr>
        <w:t xml:space="preserve">routine </w:t>
      </w:r>
      <w:r w:rsidR="006C01E4">
        <w:rPr>
          <w:rFonts w:ascii="Times New Roman" w:hAnsi="Times New Roman" w:cs="Times New Roman"/>
        </w:rPr>
        <w:t xml:space="preserve">screening </w:t>
      </w:r>
      <w:r w:rsidR="00EC093E">
        <w:rPr>
          <w:rFonts w:ascii="Times New Roman" w:hAnsi="Times New Roman" w:cs="Times New Roman"/>
        </w:rPr>
        <w:t>(</w:t>
      </w:r>
      <w:r w:rsidR="00EC093E" w:rsidRPr="0055019F">
        <w:rPr>
          <w:rFonts w:ascii="Times New Roman" w:hAnsi="Times New Roman" w:cs="Times New Roman"/>
          <w:color w:val="0000FF"/>
        </w:rPr>
        <w:t>Figure 2</w:t>
      </w:r>
      <w:r w:rsidR="00EC093E">
        <w:rPr>
          <w:rFonts w:ascii="Times New Roman" w:hAnsi="Times New Roman" w:cs="Times New Roman"/>
        </w:rPr>
        <w:t>)</w:t>
      </w:r>
      <w:r w:rsidR="00D371DA">
        <w:rPr>
          <w:rFonts w:ascii="Times New Roman" w:hAnsi="Times New Roman" w:cs="Times New Roman"/>
        </w:rPr>
        <w:t xml:space="preserve">. </w:t>
      </w:r>
      <w:r w:rsidR="006C01E4">
        <w:rPr>
          <w:rFonts w:ascii="Times New Roman" w:hAnsi="Times New Roman" w:cs="Times New Roman"/>
        </w:rPr>
        <w:t xml:space="preserve">The scenario with three-fold increased recurrence and risk of advanced adenoma </w:t>
      </w:r>
      <w:r w:rsidR="0010118F">
        <w:rPr>
          <w:rFonts w:ascii="Times New Roman" w:hAnsi="Times New Roman" w:cs="Times New Roman"/>
        </w:rPr>
        <w:t>resulted in</w:t>
      </w:r>
      <w:r w:rsidR="006C01E4">
        <w:rPr>
          <w:rFonts w:ascii="Times New Roman" w:hAnsi="Times New Roman" w:cs="Times New Roman"/>
        </w:rPr>
        <w:t xml:space="preserve"> high-intensity </w:t>
      </w:r>
      <w:r w:rsidR="00BE4828" w:rsidRPr="00472256">
        <w:rPr>
          <w:rFonts w:ascii="Times New Roman" w:hAnsi="Times New Roman" w:cs="Times New Roman"/>
          <w:i/>
          <w:iCs/>
        </w:rPr>
        <w:t>vs</w:t>
      </w:r>
      <w:r w:rsidR="00BE4828">
        <w:rPr>
          <w:rFonts w:ascii="Times New Roman" w:hAnsi="Times New Roman" w:cs="Times New Roman"/>
        </w:rPr>
        <w:t xml:space="preserve">. low-intensity </w:t>
      </w:r>
      <w:r w:rsidR="003660EE" w:rsidRPr="003660EE">
        <w:rPr>
          <w:rFonts w:ascii="Times New Roman" w:hAnsi="Times New Roman" w:cs="Times New Roman"/>
        </w:rPr>
        <w:t xml:space="preserve">surveillance </w:t>
      </w:r>
      <w:r w:rsidR="0010118F">
        <w:rPr>
          <w:rFonts w:ascii="Times New Roman" w:hAnsi="Times New Roman" w:cs="Times New Roman"/>
        </w:rPr>
        <w:t xml:space="preserve">being </w:t>
      </w:r>
      <w:r w:rsidR="006565F7">
        <w:rPr>
          <w:rFonts w:ascii="Times New Roman" w:hAnsi="Times New Roman" w:cs="Times New Roman"/>
        </w:rPr>
        <w:t>cost-</w:t>
      </w:r>
      <w:proofErr w:type="gramStart"/>
      <w:r w:rsidR="006565F7">
        <w:rPr>
          <w:rFonts w:ascii="Times New Roman" w:hAnsi="Times New Roman" w:cs="Times New Roman"/>
        </w:rPr>
        <w:t xml:space="preserve">saving </w:t>
      </w:r>
      <w:r w:rsidR="0010118F">
        <w:rPr>
          <w:rFonts w:ascii="Times New Roman" w:hAnsi="Times New Roman" w:cs="Times New Roman"/>
        </w:rPr>
        <w:t>.</w:t>
      </w:r>
      <w:proofErr w:type="gramEnd"/>
      <w:r w:rsidR="003660EE" w:rsidRPr="003660EE">
        <w:rPr>
          <w:rFonts w:ascii="Times New Roman" w:hAnsi="Times New Roman" w:cs="Times New Roman"/>
        </w:rPr>
        <w:t xml:space="preserve"> </w:t>
      </w:r>
      <w:r w:rsidR="00BE4828">
        <w:rPr>
          <w:rFonts w:ascii="Times New Roman" w:hAnsi="Times New Roman" w:cs="Times New Roman"/>
        </w:rPr>
        <w:t>W</w:t>
      </w:r>
      <w:r w:rsidR="003660EE" w:rsidRPr="003660EE">
        <w:rPr>
          <w:rFonts w:ascii="Times New Roman" w:hAnsi="Times New Roman" w:cs="Times New Roman"/>
        </w:rPr>
        <w:t xml:space="preserve">ith increased </w:t>
      </w:r>
      <w:r w:rsidR="00DD1AB5">
        <w:rPr>
          <w:rFonts w:ascii="Times New Roman" w:hAnsi="Times New Roman" w:cs="Times New Roman"/>
        </w:rPr>
        <w:t xml:space="preserve">adenoma </w:t>
      </w:r>
      <w:r w:rsidR="006C01E4">
        <w:rPr>
          <w:rFonts w:ascii="Times New Roman" w:hAnsi="Times New Roman" w:cs="Times New Roman"/>
        </w:rPr>
        <w:t xml:space="preserve">recurrence but </w:t>
      </w:r>
      <w:r w:rsidR="00BE4828">
        <w:rPr>
          <w:rFonts w:ascii="Times New Roman" w:hAnsi="Times New Roman" w:cs="Times New Roman"/>
        </w:rPr>
        <w:t xml:space="preserve">no change in </w:t>
      </w:r>
      <w:r w:rsidR="00DD1AB5">
        <w:rPr>
          <w:rFonts w:ascii="Times New Roman" w:hAnsi="Times New Roman" w:cs="Times New Roman"/>
        </w:rPr>
        <w:t>CRC risk,</w:t>
      </w:r>
      <w:r w:rsidR="006C01E4">
        <w:rPr>
          <w:rFonts w:ascii="Times New Roman" w:hAnsi="Times New Roman" w:cs="Times New Roman"/>
        </w:rPr>
        <w:t xml:space="preserve"> cost-effectiveness ratios</w:t>
      </w:r>
      <w:r w:rsidR="00C7417B">
        <w:rPr>
          <w:rFonts w:ascii="Times New Roman" w:hAnsi="Times New Roman" w:cs="Times New Roman"/>
        </w:rPr>
        <w:t xml:space="preserve"> were higher</w:t>
      </w:r>
      <w:r w:rsidR="006C01E4">
        <w:rPr>
          <w:rFonts w:ascii="Times New Roman" w:hAnsi="Times New Roman" w:cs="Times New Roman"/>
        </w:rPr>
        <w:t xml:space="preserve"> </w:t>
      </w:r>
      <w:r w:rsidR="00C7417B">
        <w:rPr>
          <w:rFonts w:ascii="Times New Roman" w:hAnsi="Times New Roman" w:cs="Times New Roman"/>
        </w:rPr>
        <w:t>but</w:t>
      </w:r>
      <w:r w:rsidR="006C01E4">
        <w:rPr>
          <w:rFonts w:ascii="Times New Roman" w:hAnsi="Times New Roman" w:cs="Times New Roman"/>
        </w:rPr>
        <w:t xml:space="preserve"> exceeded the </w:t>
      </w:r>
      <w:r w:rsidR="00BE4828">
        <w:rPr>
          <w:rFonts w:ascii="Times New Roman" w:hAnsi="Times New Roman" w:cs="Times New Roman"/>
        </w:rPr>
        <w:t xml:space="preserve">cost-effectiveness </w:t>
      </w:r>
      <w:r w:rsidR="006C01E4">
        <w:rPr>
          <w:rFonts w:ascii="Times New Roman" w:hAnsi="Times New Roman" w:cs="Times New Roman"/>
        </w:rPr>
        <w:t>threshold only</w:t>
      </w:r>
      <w:r w:rsidR="00C7417B">
        <w:rPr>
          <w:rFonts w:ascii="Times New Roman" w:hAnsi="Times New Roman" w:cs="Times New Roman"/>
        </w:rPr>
        <w:t xml:space="preserve"> </w:t>
      </w:r>
      <w:r w:rsidR="005B38B6">
        <w:rPr>
          <w:rFonts w:ascii="Times New Roman" w:hAnsi="Times New Roman" w:cs="Times New Roman"/>
        </w:rPr>
        <w:t xml:space="preserve">for </w:t>
      </w:r>
      <w:r w:rsidR="00DD1AB5">
        <w:rPr>
          <w:rFonts w:ascii="Times New Roman" w:hAnsi="Times New Roman" w:cs="Times New Roman"/>
        </w:rPr>
        <w:t>high</w:t>
      </w:r>
      <w:r w:rsidR="00CF49AE">
        <w:rPr>
          <w:rFonts w:ascii="Times New Roman" w:hAnsi="Times New Roman" w:cs="Times New Roman"/>
        </w:rPr>
        <w:t>-</w:t>
      </w:r>
      <w:r w:rsidR="00DD1AB5">
        <w:rPr>
          <w:rFonts w:ascii="Times New Roman" w:hAnsi="Times New Roman" w:cs="Times New Roman"/>
        </w:rPr>
        <w:t>intensity surveillance</w:t>
      </w:r>
      <w:r w:rsidR="006C01E4">
        <w:rPr>
          <w:rFonts w:ascii="Times New Roman" w:hAnsi="Times New Roman" w:cs="Times New Roman"/>
        </w:rPr>
        <w:t xml:space="preserve"> </w:t>
      </w:r>
      <w:r w:rsidR="005B38B6">
        <w:rPr>
          <w:rFonts w:ascii="Times New Roman" w:hAnsi="Times New Roman" w:cs="Times New Roman"/>
        </w:rPr>
        <w:t xml:space="preserve">in </w:t>
      </w:r>
      <w:r w:rsidR="000D2939">
        <w:rPr>
          <w:rFonts w:ascii="Times New Roman" w:hAnsi="Times New Roman" w:cs="Times New Roman"/>
        </w:rPr>
        <w:t xml:space="preserve">LRA </w:t>
      </w:r>
      <w:r w:rsidR="006C01E4">
        <w:rPr>
          <w:rFonts w:ascii="Times New Roman" w:hAnsi="Times New Roman" w:cs="Times New Roman"/>
        </w:rPr>
        <w:t xml:space="preserve">patients detected </w:t>
      </w:r>
      <w:r w:rsidR="000D2939">
        <w:rPr>
          <w:rFonts w:ascii="Times New Roman" w:hAnsi="Times New Roman" w:cs="Times New Roman"/>
        </w:rPr>
        <w:t xml:space="preserve">through </w:t>
      </w:r>
      <w:r w:rsidR="006C01E4">
        <w:rPr>
          <w:rFonts w:ascii="Times New Roman" w:hAnsi="Times New Roman" w:cs="Times New Roman"/>
        </w:rPr>
        <w:t>screening colonoscopy at age 70 years</w:t>
      </w:r>
      <w:r w:rsidR="00E23511">
        <w:rPr>
          <w:rFonts w:ascii="Times New Roman" w:hAnsi="Times New Roman" w:cs="Times New Roman"/>
        </w:rPr>
        <w:t xml:space="preserve"> ($103,900/QALY</w:t>
      </w:r>
      <w:r w:rsidR="000D2939">
        <w:rPr>
          <w:rFonts w:ascii="Times New Roman" w:hAnsi="Times New Roman" w:cs="Times New Roman"/>
        </w:rPr>
        <w:t xml:space="preserve"> gained</w:t>
      </w:r>
      <w:r w:rsidR="00E23511">
        <w:rPr>
          <w:rFonts w:ascii="Times New Roman" w:hAnsi="Times New Roman" w:cs="Times New Roman"/>
        </w:rPr>
        <w:t xml:space="preserve">; </w:t>
      </w:r>
      <w:r w:rsidR="00E23511" w:rsidRPr="00576217">
        <w:rPr>
          <w:rFonts w:ascii="Times New Roman" w:hAnsi="Times New Roman" w:cs="Times New Roman"/>
          <w:color w:val="0000FF"/>
        </w:rPr>
        <w:t>Supplementary Figure 11</w:t>
      </w:r>
      <w:r w:rsidR="000D2939">
        <w:rPr>
          <w:rFonts w:ascii="Times New Roman" w:hAnsi="Times New Roman" w:cs="Times New Roman"/>
          <w:color w:val="0000FF"/>
        </w:rPr>
        <w:t>, 13</w:t>
      </w:r>
      <w:r w:rsidR="00E23511">
        <w:rPr>
          <w:rFonts w:ascii="Times New Roman" w:hAnsi="Times New Roman" w:cs="Times New Roman"/>
        </w:rPr>
        <w:t>)</w:t>
      </w:r>
      <w:r w:rsidR="006C01E4">
        <w:rPr>
          <w:rFonts w:ascii="Times New Roman" w:hAnsi="Times New Roman" w:cs="Times New Roman"/>
        </w:rPr>
        <w:t xml:space="preserve">. </w:t>
      </w:r>
      <w:r w:rsidR="00812DAD">
        <w:rPr>
          <w:rFonts w:ascii="Times New Roman" w:hAnsi="Times New Roman" w:cs="Times New Roman"/>
        </w:rPr>
        <w:t>S</w:t>
      </w:r>
      <w:r w:rsidR="00EC093E">
        <w:rPr>
          <w:rFonts w:ascii="Times New Roman" w:hAnsi="Times New Roman" w:cs="Times New Roman"/>
        </w:rPr>
        <w:t xml:space="preserve">cenarios </w:t>
      </w:r>
      <w:r w:rsidR="00BE4828">
        <w:rPr>
          <w:rFonts w:ascii="Times New Roman" w:hAnsi="Times New Roman" w:cs="Times New Roman"/>
        </w:rPr>
        <w:t>with</w:t>
      </w:r>
      <w:r w:rsidR="00E23511">
        <w:rPr>
          <w:rFonts w:ascii="Times New Roman" w:hAnsi="Times New Roman" w:cs="Times New Roman"/>
        </w:rPr>
        <w:t xml:space="preserve"> </w:t>
      </w:r>
      <w:r w:rsidR="008567AA">
        <w:rPr>
          <w:rFonts w:ascii="Times New Roman" w:hAnsi="Times New Roman" w:cs="Times New Roman"/>
        </w:rPr>
        <w:t>cost-effectiveness ratios</w:t>
      </w:r>
      <w:r w:rsidR="00EC093E">
        <w:rPr>
          <w:rFonts w:ascii="Times New Roman" w:hAnsi="Times New Roman" w:cs="Times New Roman"/>
        </w:rPr>
        <w:t xml:space="preserve"> </w:t>
      </w:r>
      <w:r w:rsidR="00BE4828">
        <w:rPr>
          <w:rFonts w:ascii="Times New Roman" w:hAnsi="Times New Roman" w:cs="Times New Roman"/>
        </w:rPr>
        <w:t>exceeding</w:t>
      </w:r>
      <w:r w:rsidR="00DB1C94">
        <w:rPr>
          <w:rFonts w:ascii="Times New Roman" w:hAnsi="Times New Roman" w:cs="Times New Roman"/>
        </w:rPr>
        <w:t xml:space="preserve"> $50,000</w:t>
      </w:r>
      <w:r w:rsidR="000D2939">
        <w:rPr>
          <w:rFonts w:ascii="Times New Roman" w:hAnsi="Times New Roman" w:cs="Times New Roman"/>
        </w:rPr>
        <w:t xml:space="preserve">/QALY </w:t>
      </w:r>
      <w:r w:rsidR="008567AA">
        <w:rPr>
          <w:rFonts w:ascii="Times New Roman" w:hAnsi="Times New Roman" w:cs="Times New Roman"/>
        </w:rPr>
        <w:t xml:space="preserve">gained </w:t>
      </w:r>
      <w:r w:rsidR="00E23511">
        <w:rPr>
          <w:rFonts w:ascii="Times New Roman" w:hAnsi="Times New Roman" w:cs="Times New Roman"/>
        </w:rPr>
        <w:t xml:space="preserve">included </w:t>
      </w:r>
      <w:r w:rsidR="00EC093E">
        <w:rPr>
          <w:rFonts w:ascii="Times New Roman" w:hAnsi="Times New Roman" w:cs="Times New Roman"/>
        </w:rPr>
        <w:t xml:space="preserve">50% increased colonoscopy cost ($63,000/QALY gained), surveillance </w:t>
      </w:r>
      <w:r w:rsidR="00E23511">
        <w:rPr>
          <w:rFonts w:ascii="Times New Roman" w:hAnsi="Times New Roman" w:cs="Times New Roman"/>
        </w:rPr>
        <w:t xml:space="preserve">up to </w:t>
      </w:r>
      <w:r w:rsidR="00EC093E">
        <w:rPr>
          <w:rFonts w:ascii="Times New Roman" w:hAnsi="Times New Roman" w:cs="Times New Roman"/>
        </w:rPr>
        <w:t xml:space="preserve">age 100 </w:t>
      </w:r>
      <w:r w:rsidR="00CB0A54">
        <w:rPr>
          <w:rFonts w:ascii="Times New Roman" w:hAnsi="Times New Roman" w:cs="Times New Roman"/>
        </w:rPr>
        <w:t>instead of 80</w:t>
      </w:r>
      <w:r w:rsidR="00EC093E">
        <w:rPr>
          <w:rFonts w:ascii="Times New Roman" w:hAnsi="Times New Roman" w:cs="Times New Roman"/>
        </w:rPr>
        <w:t xml:space="preserve"> ($74,200/QALY gained), </w:t>
      </w:r>
      <w:r w:rsidR="00E23511">
        <w:rPr>
          <w:rFonts w:ascii="Times New Roman" w:hAnsi="Times New Roman" w:cs="Times New Roman"/>
        </w:rPr>
        <w:t xml:space="preserve">and </w:t>
      </w:r>
      <w:r w:rsidR="00EC093E">
        <w:rPr>
          <w:rFonts w:ascii="Times New Roman" w:hAnsi="Times New Roman" w:cs="Times New Roman"/>
        </w:rPr>
        <w:t xml:space="preserve">near-perfect colonoscopy </w:t>
      </w:r>
      <w:r w:rsidR="00CB0A54">
        <w:rPr>
          <w:rFonts w:ascii="Times New Roman" w:hAnsi="Times New Roman" w:cs="Times New Roman"/>
        </w:rPr>
        <w:t>quality</w:t>
      </w:r>
      <w:r w:rsidR="00EC093E">
        <w:rPr>
          <w:rFonts w:ascii="Times New Roman" w:hAnsi="Times New Roman" w:cs="Times New Roman"/>
        </w:rPr>
        <w:t xml:space="preserve"> ($455,600/QALY gained)</w:t>
      </w:r>
      <w:r w:rsidR="00E23511">
        <w:rPr>
          <w:rFonts w:ascii="Times New Roman" w:hAnsi="Times New Roman" w:cs="Times New Roman"/>
        </w:rPr>
        <w:t xml:space="preserve">. Alternative assumptions regarding </w:t>
      </w:r>
      <w:r w:rsidR="00A91B51">
        <w:rPr>
          <w:rFonts w:ascii="Times New Roman" w:hAnsi="Times New Roman" w:cs="Times New Roman"/>
        </w:rPr>
        <w:t xml:space="preserve">adenoma histology, </w:t>
      </w:r>
      <w:r w:rsidR="00E23511">
        <w:rPr>
          <w:rFonts w:ascii="Times New Roman" w:hAnsi="Times New Roman" w:cs="Times New Roman"/>
        </w:rPr>
        <w:t>other-cause mortality, quality of life, screening utilization, treatment costs, and disutilities for colonoscopy and treatment had more subtle effects</w:t>
      </w:r>
      <w:r w:rsidR="000D2939">
        <w:rPr>
          <w:rFonts w:ascii="Times New Roman" w:hAnsi="Times New Roman" w:cs="Times New Roman"/>
        </w:rPr>
        <w:t xml:space="preserve"> irrespective of age</w:t>
      </w:r>
      <w:r w:rsidR="00E23511">
        <w:rPr>
          <w:rFonts w:ascii="Times New Roman" w:hAnsi="Times New Roman" w:cs="Times New Roman"/>
        </w:rPr>
        <w:t>.</w:t>
      </w:r>
      <w:bookmarkEnd w:id="24"/>
      <w:r w:rsidR="00E23511">
        <w:rPr>
          <w:rFonts w:ascii="Times New Roman" w:hAnsi="Times New Roman" w:cs="Times New Roman"/>
        </w:rPr>
        <w:t xml:space="preserve"> </w:t>
      </w:r>
      <w:bookmarkEnd w:id="25"/>
    </w:p>
    <w:p w14:paraId="6BBFD3A0" w14:textId="77777777" w:rsidR="00C93EEB" w:rsidRPr="00C93EEB" w:rsidRDefault="00821BA8" w:rsidP="008B01EC">
      <w:pPr>
        <w:rPr>
          <w:rFonts w:ascii="Times New Roman" w:hAnsi="Times New Roman" w:cs="Times New Roman"/>
        </w:rPr>
      </w:pPr>
      <w:r>
        <w:rPr>
          <w:rFonts w:ascii="Times New Roman" w:hAnsi="Times New Roman" w:cs="Times New Roman"/>
          <w:i/>
        </w:rPr>
        <w:br w:type="page"/>
      </w:r>
      <w:r w:rsidR="00C93EEB">
        <w:rPr>
          <w:rFonts w:ascii="Times New Roman" w:hAnsi="Times New Roman" w:cs="Times New Roman"/>
        </w:rPr>
        <w:lastRenderedPageBreak/>
        <w:t>DISCUSSION</w:t>
      </w:r>
    </w:p>
    <w:p w14:paraId="18E59267" w14:textId="52BC405D" w:rsidR="003660EE" w:rsidRPr="003660EE" w:rsidRDefault="005B38B6" w:rsidP="003660EE">
      <w:pPr>
        <w:spacing w:line="480" w:lineRule="auto"/>
        <w:ind w:firstLine="720"/>
        <w:rPr>
          <w:rFonts w:ascii="Times New Roman" w:hAnsi="Times New Roman" w:cs="Times New Roman"/>
          <w:noProof/>
        </w:rPr>
      </w:pPr>
      <w:r>
        <w:rPr>
          <w:rFonts w:ascii="Times New Roman" w:hAnsi="Times New Roman" w:cs="Times New Roman"/>
          <w:noProof/>
        </w:rPr>
        <w:t>Our model, which was v</w:t>
      </w:r>
      <w:r w:rsidR="003660EE" w:rsidRPr="003660EE">
        <w:rPr>
          <w:rFonts w:ascii="Times New Roman" w:hAnsi="Times New Roman" w:cs="Times New Roman"/>
          <w:noProof/>
        </w:rPr>
        <w:t xml:space="preserve">alidated against published surveillance outcome data,  found that high-intensity surveillance in patients with colorectal adenomas removed at screening </w:t>
      </w:r>
      <w:r w:rsidR="00C355DA">
        <w:rPr>
          <w:rFonts w:ascii="Times New Roman" w:hAnsi="Times New Roman" w:cs="Times New Roman"/>
          <w:noProof/>
        </w:rPr>
        <w:t>(</w:t>
      </w:r>
      <w:r>
        <w:rPr>
          <w:rFonts w:ascii="Times New Roman" w:hAnsi="Times New Roman" w:cs="Times New Roman"/>
          <w:noProof/>
        </w:rPr>
        <w:t xml:space="preserve">after 3 years for HRA and 5 years for LRA) </w:t>
      </w:r>
      <w:r w:rsidR="007E34D3">
        <w:rPr>
          <w:rFonts w:ascii="Times New Roman" w:hAnsi="Times New Roman" w:cs="Times New Roman"/>
          <w:noProof/>
        </w:rPr>
        <w:t>provided</w:t>
      </w:r>
      <w:r w:rsidR="003660EE" w:rsidRPr="003660EE">
        <w:rPr>
          <w:rFonts w:ascii="Times New Roman" w:hAnsi="Times New Roman" w:cs="Times New Roman"/>
          <w:noProof/>
        </w:rPr>
        <w:t xml:space="preserve"> moderate </w:t>
      </w:r>
      <w:r w:rsidR="007E34D3">
        <w:rPr>
          <w:rFonts w:ascii="Times New Roman" w:hAnsi="Times New Roman" w:cs="Times New Roman"/>
          <w:noProof/>
        </w:rPr>
        <w:t xml:space="preserve">additional </w:t>
      </w:r>
      <w:r w:rsidR="003660EE" w:rsidRPr="003660EE">
        <w:rPr>
          <w:rFonts w:ascii="Times New Roman" w:hAnsi="Times New Roman" w:cs="Times New Roman"/>
          <w:noProof/>
        </w:rPr>
        <w:t>lifetime clinical benefits compared to low-intensity surveillance</w:t>
      </w:r>
      <w:r w:rsidR="007E34D3">
        <w:rPr>
          <w:rFonts w:ascii="Times New Roman" w:hAnsi="Times New Roman" w:cs="Times New Roman"/>
          <w:noProof/>
        </w:rPr>
        <w:t xml:space="preserve"> (</w:t>
      </w:r>
      <w:r>
        <w:rPr>
          <w:rFonts w:ascii="Times New Roman" w:hAnsi="Times New Roman" w:cs="Times New Roman"/>
          <w:noProof/>
        </w:rPr>
        <w:t xml:space="preserve">after </w:t>
      </w:r>
      <w:r w:rsidR="007E34D3">
        <w:rPr>
          <w:rFonts w:ascii="Times New Roman" w:hAnsi="Times New Roman" w:cs="Times New Roman"/>
          <w:noProof/>
        </w:rPr>
        <w:t xml:space="preserve">5 years for HRA and 10 years for LRA) at an acceptable </w:t>
      </w:r>
      <w:r w:rsidR="003660EE" w:rsidRPr="003660EE">
        <w:rPr>
          <w:rFonts w:ascii="Times New Roman" w:hAnsi="Times New Roman" w:cs="Times New Roman"/>
          <w:noProof/>
        </w:rPr>
        <w:t>incremental cost</w:t>
      </w:r>
      <w:r w:rsidR="007E34D3">
        <w:rPr>
          <w:rFonts w:ascii="Times New Roman" w:hAnsi="Times New Roman" w:cs="Times New Roman"/>
          <w:noProof/>
        </w:rPr>
        <w:t>-effectiveness</w:t>
      </w:r>
      <w:r>
        <w:rPr>
          <w:rFonts w:ascii="Times New Roman" w:hAnsi="Times New Roman" w:cs="Times New Roman"/>
          <w:noProof/>
        </w:rPr>
        <w:t xml:space="preserve"> ratio</w:t>
      </w:r>
      <w:r w:rsidR="003660EE" w:rsidRPr="003660EE">
        <w:rPr>
          <w:rFonts w:ascii="Times New Roman" w:hAnsi="Times New Roman" w:cs="Times New Roman"/>
          <w:noProof/>
        </w:rPr>
        <w:t xml:space="preserve"> for a wide variety of scenarios, settings, and patients. These findings support current U.S. guidelines that recommend surveillance colonoscopy in 3 years for patients with HRA, and suggest that a 5-year surveillance interval may be re</w:t>
      </w:r>
      <w:r w:rsidR="00871FCC">
        <w:rPr>
          <w:rFonts w:ascii="Times New Roman" w:hAnsi="Times New Roman" w:cs="Times New Roman"/>
          <w:noProof/>
        </w:rPr>
        <w:t>asonable in patients with LRA.(</w:t>
      </w:r>
      <w:r w:rsidR="00E6339B">
        <w:rPr>
          <w:rFonts w:ascii="Times New Roman" w:hAnsi="Times New Roman" w:cs="Times New Roman"/>
          <w:noProof/>
        </w:rPr>
        <w:t>10</w:t>
      </w:r>
      <w:r w:rsidR="003660EE" w:rsidRPr="003660EE">
        <w:rPr>
          <w:rFonts w:ascii="Times New Roman" w:hAnsi="Times New Roman" w:cs="Times New Roman"/>
          <w:noProof/>
        </w:rPr>
        <w:t>)</w:t>
      </w:r>
    </w:p>
    <w:p w14:paraId="3A2E349D" w14:textId="5FE82C5A" w:rsidR="003660EE" w:rsidRPr="003660EE" w:rsidRDefault="008C53B5" w:rsidP="003660EE">
      <w:pPr>
        <w:spacing w:line="480" w:lineRule="auto"/>
        <w:ind w:firstLine="720"/>
        <w:rPr>
          <w:rFonts w:ascii="Times New Roman" w:hAnsi="Times New Roman" w:cs="Times New Roman"/>
          <w:noProof/>
        </w:rPr>
      </w:pPr>
      <w:r>
        <w:rPr>
          <w:rFonts w:ascii="Times New Roman" w:hAnsi="Times New Roman" w:cs="Times New Roman"/>
          <w:noProof/>
        </w:rPr>
        <w:t>In contrast to our model</w:t>
      </w:r>
      <w:r w:rsidR="005B38B6">
        <w:rPr>
          <w:rFonts w:ascii="Times New Roman" w:hAnsi="Times New Roman" w:cs="Times New Roman"/>
          <w:noProof/>
        </w:rPr>
        <w:t>’s</w:t>
      </w:r>
      <w:r>
        <w:rPr>
          <w:rFonts w:ascii="Times New Roman" w:hAnsi="Times New Roman" w:cs="Times New Roman"/>
          <w:noProof/>
        </w:rPr>
        <w:t xml:space="preserve"> results, p</w:t>
      </w:r>
      <w:r w:rsidR="003660EE" w:rsidRPr="003660EE">
        <w:rPr>
          <w:rFonts w:ascii="Times New Roman" w:hAnsi="Times New Roman" w:cs="Times New Roman"/>
          <w:noProof/>
        </w:rPr>
        <w:t>revious modeling studies suggested that surveillance may not be c</w:t>
      </w:r>
      <w:r w:rsidR="00871FCC">
        <w:rPr>
          <w:rFonts w:ascii="Times New Roman" w:hAnsi="Times New Roman" w:cs="Times New Roman"/>
          <w:noProof/>
        </w:rPr>
        <w:t>ost-effective in LRA patients.(</w:t>
      </w:r>
      <w:r w:rsidR="005518D2">
        <w:rPr>
          <w:rFonts w:ascii="Times New Roman" w:hAnsi="Times New Roman" w:cs="Times New Roman"/>
          <w:noProof/>
        </w:rPr>
        <w:t>13</w:t>
      </w:r>
      <w:r w:rsidR="003660EE" w:rsidRPr="003660EE">
        <w:rPr>
          <w:rFonts w:ascii="Times New Roman" w:hAnsi="Times New Roman" w:cs="Times New Roman"/>
          <w:noProof/>
        </w:rPr>
        <w:t xml:space="preserve">, </w:t>
      </w:r>
      <w:r w:rsidR="005518D2">
        <w:rPr>
          <w:rFonts w:ascii="Times New Roman" w:hAnsi="Times New Roman" w:cs="Times New Roman"/>
          <w:noProof/>
        </w:rPr>
        <w:t>59</w:t>
      </w:r>
      <w:r w:rsidR="003660EE" w:rsidRPr="003660EE">
        <w:rPr>
          <w:rFonts w:ascii="Times New Roman" w:hAnsi="Times New Roman" w:cs="Times New Roman"/>
          <w:noProof/>
        </w:rPr>
        <w:t xml:space="preserve">) A recent study primarily informed by Dutch data suggested that surveillance may not be cost-effective </w:t>
      </w:r>
      <w:r w:rsidR="003660EE" w:rsidRPr="00812DAD">
        <w:rPr>
          <w:rFonts w:ascii="Times New Roman" w:hAnsi="Times New Roman" w:cs="Times New Roman"/>
          <w:i/>
          <w:noProof/>
        </w:rPr>
        <w:t>vs</w:t>
      </w:r>
      <w:r w:rsidR="003660EE" w:rsidRPr="003660EE">
        <w:rPr>
          <w:rFonts w:ascii="Times New Roman" w:hAnsi="Times New Roman" w:cs="Times New Roman"/>
          <w:noProof/>
        </w:rPr>
        <w:t xml:space="preserve">. continued FIT screening at the Dutch </w:t>
      </w:r>
      <w:r>
        <w:rPr>
          <w:rFonts w:ascii="Times New Roman" w:hAnsi="Times New Roman" w:cs="Times New Roman"/>
          <w:noProof/>
        </w:rPr>
        <w:t>willingness</w:t>
      </w:r>
      <w:r w:rsidR="001410C6">
        <w:rPr>
          <w:rFonts w:ascii="Times New Roman" w:hAnsi="Times New Roman" w:cs="Times New Roman"/>
          <w:noProof/>
        </w:rPr>
        <w:t>-</w:t>
      </w:r>
      <w:r>
        <w:rPr>
          <w:rFonts w:ascii="Times New Roman" w:hAnsi="Times New Roman" w:cs="Times New Roman"/>
          <w:noProof/>
        </w:rPr>
        <w:t>to</w:t>
      </w:r>
      <w:r w:rsidR="001410C6">
        <w:rPr>
          <w:rFonts w:ascii="Times New Roman" w:hAnsi="Times New Roman" w:cs="Times New Roman"/>
          <w:noProof/>
        </w:rPr>
        <w:t>-</w:t>
      </w:r>
      <w:r>
        <w:rPr>
          <w:rFonts w:ascii="Times New Roman" w:hAnsi="Times New Roman" w:cs="Times New Roman"/>
          <w:noProof/>
        </w:rPr>
        <w:t xml:space="preserve">pay </w:t>
      </w:r>
      <w:r w:rsidR="003660EE" w:rsidRPr="003660EE">
        <w:rPr>
          <w:rFonts w:ascii="Times New Roman" w:hAnsi="Times New Roman" w:cs="Times New Roman"/>
          <w:noProof/>
        </w:rPr>
        <w:t>threshold of €36,602/life-year gained based on the Dutch gross domestic product per capita.(</w:t>
      </w:r>
      <w:r w:rsidR="005518D2">
        <w:rPr>
          <w:rFonts w:ascii="Times New Roman" w:hAnsi="Times New Roman" w:cs="Times New Roman"/>
          <w:noProof/>
        </w:rPr>
        <w:t>59</w:t>
      </w:r>
      <w:r w:rsidR="003660EE" w:rsidRPr="003660EE">
        <w:rPr>
          <w:rFonts w:ascii="Times New Roman" w:hAnsi="Times New Roman" w:cs="Times New Roman"/>
          <w:noProof/>
        </w:rPr>
        <w:t xml:space="preserve">) </w:t>
      </w:r>
      <w:r>
        <w:rPr>
          <w:rFonts w:ascii="Times New Roman" w:hAnsi="Times New Roman" w:cs="Times New Roman"/>
          <w:noProof/>
        </w:rPr>
        <w:t xml:space="preserve">Potential explanations for the difference between model results include lower </w:t>
      </w:r>
      <w:r w:rsidR="003660EE" w:rsidRPr="003660EE">
        <w:rPr>
          <w:rFonts w:ascii="Times New Roman" w:hAnsi="Times New Roman" w:cs="Times New Roman"/>
          <w:noProof/>
        </w:rPr>
        <w:t xml:space="preserve">Dutch </w:t>
      </w:r>
      <w:r w:rsidR="003660EE" w:rsidRPr="00812DAD">
        <w:rPr>
          <w:rFonts w:ascii="Times New Roman" w:hAnsi="Times New Roman" w:cs="Times New Roman"/>
          <w:i/>
          <w:noProof/>
        </w:rPr>
        <w:t>vs</w:t>
      </w:r>
      <w:r w:rsidR="003660EE" w:rsidRPr="003660EE">
        <w:rPr>
          <w:rFonts w:ascii="Times New Roman" w:hAnsi="Times New Roman" w:cs="Times New Roman"/>
          <w:noProof/>
        </w:rPr>
        <w:t>. U.S. CRC treatment costs</w:t>
      </w:r>
      <w:r w:rsidR="00A96DFE" w:rsidRPr="003660EE">
        <w:rPr>
          <w:rFonts w:ascii="Times New Roman" w:hAnsi="Times New Roman" w:cs="Times New Roman"/>
          <w:noProof/>
        </w:rPr>
        <w:t>(6</w:t>
      </w:r>
      <w:r w:rsidR="005518D2">
        <w:rPr>
          <w:rFonts w:ascii="Times New Roman" w:hAnsi="Times New Roman" w:cs="Times New Roman"/>
          <w:noProof/>
        </w:rPr>
        <w:t>0</w:t>
      </w:r>
      <w:r w:rsidR="00A96DFE" w:rsidRPr="003660EE">
        <w:rPr>
          <w:rFonts w:ascii="Times New Roman" w:hAnsi="Times New Roman" w:cs="Times New Roman"/>
          <w:noProof/>
        </w:rPr>
        <w:t>)</w:t>
      </w:r>
      <w:r>
        <w:rPr>
          <w:rFonts w:ascii="Times New Roman" w:hAnsi="Times New Roman" w:cs="Times New Roman"/>
          <w:noProof/>
        </w:rPr>
        <w:t xml:space="preserve">, lower Dutch </w:t>
      </w:r>
      <w:r w:rsidR="003660EE" w:rsidRPr="003660EE">
        <w:rPr>
          <w:rFonts w:ascii="Times New Roman" w:hAnsi="Times New Roman" w:cs="Times New Roman"/>
          <w:noProof/>
        </w:rPr>
        <w:t>willingness-to-pay thresholds</w:t>
      </w:r>
      <w:r>
        <w:rPr>
          <w:rFonts w:ascii="Times New Roman" w:hAnsi="Times New Roman" w:cs="Times New Roman"/>
          <w:noProof/>
        </w:rPr>
        <w:t xml:space="preserve">, and </w:t>
      </w:r>
      <w:r w:rsidR="005B38B6">
        <w:rPr>
          <w:rFonts w:ascii="Times New Roman" w:hAnsi="Times New Roman" w:cs="Times New Roman"/>
          <w:noProof/>
        </w:rPr>
        <w:t xml:space="preserve">our model’s </w:t>
      </w:r>
      <w:r w:rsidR="003660EE" w:rsidRPr="003660EE">
        <w:rPr>
          <w:rFonts w:ascii="Times New Roman" w:hAnsi="Times New Roman" w:cs="Times New Roman"/>
          <w:noProof/>
        </w:rPr>
        <w:t>high</w:t>
      </w:r>
      <w:r>
        <w:rPr>
          <w:rFonts w:ascii="Times New Roman" w:hAnsi="Times New Roman" w:cs="Times New Roman"/>
          <w:noProof/>
        </w:rPr>
        <w:t>er</w:t>
      </w:r>
      <w:r w:rsidR="003660EE" w:rsidRPr="003660EE">
        <w:rPr>
          <w:rFonts w:ascii="Times New Roman" w:hAnsi="Times New Roman" w:cs="Times New Roman"/>
          <w:noProof/>
        </w:rPr>
        <w:t xml:space="preserve"> predicted lifetime CRC risk for adenoma patients </w:t>
      </w:r>
      <w:r w:rsidR="008D0038">
        <w:rPr>
          <w:rFonts w:ascii="Times New Roman" w:hAnsi="Times New Roman" w:cs="Times New Roman"/>
          <w:noProof/>
        </w:rPr>
        <w:t xml:space="preserve"> based on our extensive calibration and validation</w:t>
      </w:r>
      <w:r w:rsidR="003660EE" w:rsidRPr="003660EE">
        <w:rPr>
          <w:rFonts w:ascii="Times New Roman" w:hAnsi="Times New Roman" w:cs="Times New Roman"/>
          <w:noProof/>
        </w:rPr>
        <w:t xml:space="preserve">. </w:t>
      </w:r>
    </w:p>
    <w:p w14:paraId="19A5318C" w14:textId="03238D3B" w:rsidR="0014482C" w:rsidRDefault="003660EE" w:rsidP="003660EE">
      <w:pPr>
        <w:spacing w:line="480" w:lineRule="auto"/>
        <w:ind w:firstLine="720"/>
        <w:rPr>
          <w:rFonts w:ascii="Times New Roman" w:hAnsi="Times New Roman" w:cs="Times New Roman"/>
          <w:noProof/>
        </w:rPr>
      </w:pPr>
      <w:r w:rsidRPr="003660EE">
        <w:rPr>
          <w:rFonts w:ascii="Times New Roman" w:hAnsi="Times New Roman" w:cs="Times New Roman"/>
          <w:noProof/>
        </w:rPr>
        <w:t xml:space="preserve">Ideally, the predicted effectiveness of surveillance regimens would be validated against data from randomized clinical trials, but no such data currently exist. </w:t>
      </w:r>
      <w:r w:rsidR="008D0038">
        <w:rPr>
          <w:rFonts w:ascii="Times New Roman" w:hAnsi="Times New Roman" w:cs="Times New Roman"/>
          <w:noProof/>
        </w:rPr>
        <w:t>Our</w:t>
      </w:r>
      <w:r w:rsidRPr="003660EE">
        <w:rPr>
          <w:rFonts w:ascii="Times New Roman" w:hAnsi="Times New Roman" w:cs="Times New Roman"/>
          <w:noProof/>
        </w:rPr>
        <w:t xml:space="preserve"> model’s colonoscopy performance assumptions were informed directly by data</w:t>
      </w:r>
      <w:r w:rsidR="005B38B6">
        <w:rPr>
          <w:rFonts w:ascii="Times New Roman" w:hAnsi="Times New Roman" w:cs="Times New Roman"/>
          <w:noProof/>
        </w:rPr>
        <w:t>,</w:t>
      </w:r>
      <w:r w:rsidRPr="003660EE">
        <w:rPr>
          <w:rFonts w:ascii="Times New Roman" w:hAnsi="Times New Roman" w:cs="Times New Roman"/>
          <w:noProof/>
        </w:rPr>
        <w:t>(</w:t>
      </w:r>
      <w:r w:rsidR="00A96DFE">
        <w:rPr>
          <w:rFonts w:ascii="Times New Roman" w:hAnsi="Times New Roman" w:cs="Times New Roman"/>
          <w:noProof/>
        </w:rPr>
        <w:t>4</w:t>
      </w:r>
      <w:r w:rsidR="005518D2">
        <w:rPr>
          <w:rFonts w:ascii="Times New Roman" w:hAnsi="Times New Roman" w:cs="Times New Roman"/>
          <w:noProof/>
        </w:rPr>
        <w:t>4</w:t>
      </w:r>
      <w:r w:rsidRPr="003660EE">
        <w:rPr>
          <w:rFonts w:ascii="Times New Roman" w:hAnsi="Times New Roman" w:cs="Times New Roman"/>
          <w:noProof/>
        </w:rPr>
        <w:t xml:space="preserve">) and </w:t>
      </w:r>
      <w:r w:rsidR="005B38B6">
        <w:rPr>
          <w:rFonts w:ascii="Times New Roman" w:hAnsi="Times New Roman" w:cs="Times New Roman"/>
          <w:noProof/>
        </w:rPr>
        <w:t>its</w:t>
      </w:r>
      <w:r w:rsidR="005B38B6" w:rsidRPr="003660EE">
        <w:rPr>
          <w:rFonts w:ascii="Times New Roman" w:hAnsi="Times New Roman" w:cs="Times New Roman"/>
          <w:noProof/>
        </w:rPr>
        <w:t xml:space="preserve"> </w:t>
      </w:r>
      <w:r w:rsidRPr="003660EE">
        <w:rPr>
          <w:rFonts w:ascii="Times New Roman" w:hAnsi="Times New Roman" w:cs="Times New Roman"/>
          <w:noProof/>
        </w:rPr>
        <w:t xml:space="preserve"> predictions for colonoscopy’s effect are reasonable compared to observational </w:t>
      </w:r>
      <w:r w:rsidR="0048151C">
        <w:rPr>
          <w:rFonts w:ascii="Times New Roman" w:hAnsi="Times New Roman" w:cs="Times New Roman"/>
          <w:noProof/>
        </w:rPr>
        <w:t>data</w:t>
      </w:r>
      <w:r w:rsidR="00397D24">
        <w:rPr>
          <w:rFonts w:ascii="Times New Roman" w:hAnsi="Times New Roman" w:cs="Times New Roman"/>
          <w:noProof/>
        </w:rPr>
        <w:t xml:space="preserve"> </w:t>
      </w:r>
      <w:r w:rsidR="006D04F9">
        <w:rPr>
          <w:rFonts w:ascii="Times New Roman" w:hAnsi="Times New Roman" w:cs="Times New Roman"/>
          <w:noProof/>
        </w:rPr>
        <w:t>(</w:t>
      </w:r>
      <w:r w:rsidR="006D04F9" w:rsidRPr="00354392">
        <w:rPr>
          <w:rFonts w:ascii="Times New Roman" w:hAnsi="Times New Roman" w:cs="Times New Roman"/>
          <w:noProof/>
          <w:color w:val="0000FF"/>
        </w:rPr>
        <w:t xml:space="preserve">Supplementary Figures </w:t>
      </w:r>
      <w:r w:rsidR="006D04F9">
        <w:rPr>
          <w:rFonts w:ascii="Times New Roman" w:hAnsi="Times New Roman" w:cs="Times New Roman"/>
          <w:noProof/>
          <w:color w:val="0000FF"/>
        </w:rPr>
        <w:t>3</w:t>
      </w:r>
      <w:r w:rsidR="006D04F9" w:rsidRPr="00354392">
        <w:rPr>
          <w:rFonts w:ascii="Times New Roman" w:hAnsi="Times New Roman" w:cs="Times New Roman"/>
          <w:noProof/>
          <w:color w:val="0000FF"/>
        </w:rPr>
        <w:t>-</w:t>
      </w:r>
      <w:r w:rsidR="006D04F9">
        <w:rPr>
          <w:rFonts w:ascii="Times New Roman" w:hAnsi="Times New Roman" w:cs="Times New Roman"/>
          <w:noProof/>
          <w:color w:val="0000FF"/>
        </w:rPr>
        <w:t>5</w:t>
      </w:r>
      <w:r w:rsidR="006D04F9">
        <w:rPr>
          <w:rFonts w:ascii="Times New Roman" w:hAnsi="Times New Roman" w:cs="Times New Roman"/>
          <w:noProof/>
        </w:rPr>
        <w:t>)</w:t>
      </w:r>
      <w:r w:rsidR="00397D24">
        <w:rPr>
          <w:rFonts w:ascii="Times New Roman" w:hAnsi="Times New Roman" w:cs="Times New Roman"/>
          <w:noProof/>
        </w:rPr>
        <w:t>.</w:t>
      </w:r>
      <w:bookmarkStart w:id="26" w:name="_Hlk8145366"/>
      <w:r w:rsidRPr="003660EE">
        <w:rPr>
          <w:rFonts w:ascii="Times New Roman" w:hAnsi="Times New Roman" w:cs="Times New Roman"/>
          <w:noProof/>
        </w:rPr>
        <w:t>(</w:t>
      </w:r>
      <w:r w:rsidR="005518D2">
        <w:rPr>
          <w:rFonts w:ascii="Times New Roman" w:hAnsi="Times New Roman" w:cs="Times New Roman"/>
          <w:noProof/>
        </w:rPr>
        <w:t>14</w:t>
      </w:r>
      <w:r w:rsidRPr="003660EE">
        <w:rPr>
          <w:rFonts w:ascii="Times New Roman" w:hAnsi="Times New Roman" w:cs="Times New Roman"/>
          <w:noProof/>
        </w:rPr>
        <w:t xml:space="preserve">) </w:t>
      </w:r>
      <w:bookmarkStart w:id="27" w:name="_Hlk10190255"/>
      <w:r w:rsidRPr="003660EE">
        <w:rPr>
          <w:rFonts w:ascii="Times New Roman" w:hAnsi="Times New Roman" w:cs="Times New Roman"/>
          <w:noProof/>
        </w:rPr>
        <w:t>The model’s predicted adenoma recurrence rates are consistent with various prospect</w:t>
      </w:r>
      <w:r w:rsidR="00662410">
        <w:rPr>
          <w:rFonts w:ascii="Times New Roman" w:hAnsi="Times New Roman" w:cs="Times New Roman"/>
          <w:noProof/>
        </w:rPr>
        <w:t>ive studies</w:t>
      </w:r>
      <w:r w:rsidR="00C93EEB">
        <w:rPr>
          <w:rFonts w:ascii="Times New Roman" w:hAnsi="Times New Roman" w:cs="Times New Roman"/>
          <w:noProof/>
        </w:rPr>
        <w:t xml:space="preserve"> cited in U</w:t>
      </w:r>
      <w:r w:rsidR="0044185C">
        <w:rPr>
          <w:rFonts w:ascii="Times New Roman" w:hAnsi="Times New Roman" w:cs="Times New Roman"/>
          <w:noProof/>
        </w:rPr>
        <w:t>.</w:t>
      </w:r>
      <w:r w:rsidR="00C93EEB">
        <w:rPr>
          <w:rFonts w:ascii="Times New Roman" w:hAnsi="Times New Roman" w:cs="Times New Roman"/>
          <w:noProof/>
        </w:rPr>
        <w:t>S</w:t>
      </w:r>
      <w:r w:rsidR="0044185C">
        <w:rPr>
          <w:rFonts w:ascii="Times New Roman" w:hAnsi="Times New Roman" w:cs="Times New Roman"/>
          <w:noProof/>
        </w:rPr>
        <w:t>.</w:t>
      </w:r>
      <w:r w:rsidR="00C93EEB">
        <w:rPr>
          <w:rFonts w:ascii="Times New Roman" w:hAnsi="Times New Roman" w:cs="Times New Roman"/>
          <w:noProof/>
        </w:rPr>
        <w:t xml:space="preserve"> guidelines</w:t>
      </w:r>
      <w:r w:rsidR="00662410">
        <w:rPr>
          <w:rFonts w:ascii="Times New Roman" w:hAnsi="Times New Roman" w:cs="Times New Roman"/>
          <w:noProof/>
        </w:rPr>
        <w:t xml:space="preserve"> (</w:t>
      </w:r>
      <w:r w:rsidR="006C585E" w:rsidRPr="0055019F">
        <w:rPr>
          <w:rFonts w:ascii="Times New Roman" w:hAnsi="Times New Roman" w:cs="Times New Roman"/>
          <w:noProof/>
          <w:color w:val="0000FF"/>
        </w:rPr>
        <w:t xml:space="preserve">Supplementary </w:t>
      </w:r>
      <w:r w:rsidR="00662410" w:rsidRPr="00662410">
        <w:rPr>
          <w:rFonts w:ascii="Times New Roman" w:hAnsi="Times New Roman" w:cs="Times New Roman"/>
          <w:noProof/>
          <w:color w:val="0000FF"/>
        </w:rPr>
        <w:t xml:space="preserve">Figure </w:t>
      </w:r>
      <w:r w:rsidR="006C585E">
        <w:rPr>
          <w:rFonts w:ascii="Times New Roman" w:hAnsi="Times New Roman" w:cs="Times New Roman"/>
          <w:noProof/>
          <w:color w:val="0000FF"/>
        </w:rPr>
        <w:t>6</w:t>
      </w:r>
      <w:r w:rsidR="00662410">
        <w:rPr>
          <w:rFonts w:ascii="Times New Roman" w:hAnsi="Times New Roman" w:cs="Times New Roman"/>
          <w:noProof/>
        </w:rPr>
        <w:t>)</w:t>
      </w:r>
      <w:r w:rsidR="006D04F9">
        <w:rPr>
          <w:rFonts w:ascii="Times New Roman" w:hAnsi="Times New Roman" w:cs="Times New Roman"/>
          <w:noProof/>
        </w:rPr>
        <w:t>,</w:t>
      </w:r>
      <w:bookmarkStart w:id="28" w:name="_Hlk8166187"/>
      <w:bookmarkEnd w:id="26"/>
      <w:r w:rsidR="00871FCC">
        <w:rPr>
          <w:rFonts w:ascii="Times New Roman" w:hAnsi="Times New Roman" w:cs="Times New Roman"/>
          <w:noProof/>
        </w:rPr>
        <w:t>(</w:t>
      </w:r>
      <w:r w:rsidR="005518D2">
        <w:rPr>
          <w:rFonts w:ascii="Times New Roman" w:hAnsi="Times New Roman" w:cs="Times New Roman"/>
          <w:noProof/>
        </w:rPr>
        <w:t>10</w:t>
      </w:r>
      <w:r w:rsidR="00BE0830">
        <w:rPr>
          <w:rFonts w:ascii="Times New Roman" w:hAnsi="Times New Roman" w:cs="Times New Roman"/>
          <w:noProof/>
        </w:rPr>
        <w:t>, 6</w:t>
      </w:r>
      <w:r w:rsidR="005518D2">
        <w:rPr>
          <w:rFonts w:ascii="Times New Roman" w:hAnsi="Times New Roman" w:cs="Times New Roman"/>
          <w:noProof/>
        </w:rPr>
        <w:t>1</w:t>
      </w:r>
      <w:r w:rsidRPr="003660EE">
        <w:rPr>
          <w:rFonts w:ascii="Times New Roman" w:hAnsi="Times New Roman" w:cs="Times New Roman"/>
          <w:noProof/>
        </w:rPr>
        <w:t xml:space="preserve">) and may even underestimate recurrence of advanced adenomas in HRA patients. </w:t>
      </w:r>
      <w:bookmarkStart w:id="29" w:name="_Hlk10035018"/>
      <w:r w:rsidRPr="003660EE">
        <w:rPr>
          <w:rFonts w:ascii="Times New Roman" w:hAnsi="Times New Roman" w:cs="Times New Roman"/>
          <w:noProof/>
        </w:rPr>
        <w:t xml:space="preserve">Similarly, comparisons of CRC incidence and mortality predictions to observational data from settings with limited surveillance suggest we may underestimate intermediate-term adenoma recurrence and/or </w:t>
      </w:r>
      <w:r w:rsidR="00871FCC">
        <w:rPr>
          <w:rFonts w:ascii="Times New Roman" w:hAnsi="Times New Roman" w:cs="Times New Roman"/>
          <w:noProof/>
        </w:rPr>
        <w:t>risk</w:t>
      </w:r>
      <w:r w:rsidR="00907AF2">
        <w:rPr>
          <w:rFonts w:ascii="Times New Roman" w:hAnsi="Times New Roman" w:cs="Times New Roman"/>
          <w:noProof/>
        </w:rPr>
        <w:t xml:space="preserve"> </w:t>
      </w:r>
      <w:r w:rsidR="00504050">
        <w:rPr>
          <w:rFonts w:ascii="Times New Roman" w:hAnsi="Times New Roman" w:cs="Times New Roman"/>
          <w:noProof/>
        </w:rPr>
        <w:t>(</w:t>
      </w:r>
      <w:r w:rsidR="00504050" w:rsidRPr="00504050">
        <w:rPr>
          <w:rFonts w:ascii="Times New Roman" w:hAnsi="Times New Roman" w:cs="Times New Roman"/>
          <w:noProof/>
          <w:color w:val="0000FF"/>
        </w:rPr>
        <w:t xml:space="preserve">Supplementary Figure </w:t>
      </w:r>
      <w:r w:rsidR="006C585E">
        <w:rPr>
          <w:rFonts w:ascii="Times New Roman" w:hAnsi="Times New Roman" w:cs="Times New Roman"/>
          <w:noProof/>
          <w:color w:val="0000FF"/>
        </w:rPr>
        <w:t>7</w:t>
      </w:r>
      <w:r w:rsidR="00ED39B0">
        <w:rPr>
          <w:rFonts w:ascii="Times New Roman" w:hAnsi="Times New Roman" w:cs="Times New Roman"/>
          <w:noProof/>
          <w:color w:val="0000FF"/>
        </w:rPr>
        <w:t>-</w:t>
      </w:r>
      <w:r w:rsidR="006C585E">
        <w:rPr>
          <w:rFonts w:ascii="Times New Roman" w:hAnsi="Times New Roman" w:cs="Times New Roman"/>
          <w:noProof/>
          <w:color w:val="0000FF"/>
        </w:rPr>
        <w:t>8</w:t>
      </w:r>
      <w:r w:rsidR="00504050">
        <w:rPr>
          <w:rFonts w:ascii="Times New Roman" w:hAnsi="Times New Roman" w:cs="Times New Roman"/>
          <w:noProof/>
        </w:rPr>
        <w:t>).</w:t>
      </w:r>
      <w:bookmarkEnd w:id="28"/>
      <w:r w:rsidR="00871FCC">
        <w:rPr>
          <w:rFonts w:ascii="Times New Roman" w:hAnsi="Times New Roman" w:cs="Times New Roman"/>
          <w:noProof/>
        </w:rPr>
        <w:t>(1</w:t>
      </w:r>
      <w:r w:rsidR="005518D2">
        <w:rPr>
          <w:rFonts w:ascii="Times New Roman" w:hAnsi="Times New Roman" w:cs="Times New Roman"/>
          <w:noProof/>
        </w:rPr>
        <w:t>6</w:t>
      </w:r>
      <w:r w:rsidRPr="003660EE">
        <w:rPr>
          <w:rFonts w:ascii="Times New Roman" w:hAnsi="Times New Roman" w:cs="Times New Roman"/>
          <w:noProof/>
        </w:rPr>
        <w:t>, 5</w:t>
      </w:r>
      <w:r w:rsidR="005518D2">
        <w:rPr>
          <w:rFonts w:ascii="Times New Roman" w:hAnsi="Times New Roman" w:cs="Times New Roman"/>
          <w:noProof/>
        </w:rPr>
        <w:t>4</w:t>
      </w:r>
      <w:r w:rsidRPr="003660EE">
        <w:rPr>
          <w:rFonts w:ascii="Times New Roman" w:hAnsi="Times New Roman" w:cs="Times New Roman"/>
          <w:noProof/>
        </w:rPr>
        <w:t>)</w:t>
      </w:r>
      <w:bookmarkEnd w:id="27"/>
      <w:bookmarkEnd w:id="29"/>
      <w:r w:rsidRPr="003660EE">
        <w:rPr>
          <w:rFonts w:ascii="Times New Roman" w:hAnsi="Times New Roman" w:cs="Times New Roman"/>
          <w:noProof/>
        </w:rPr>
        <w:t xml:space="preserve"> The model’s intermediate-term predictions are </w:t>
      </w:r>
      <w:r w:rsidR="008D0038">
        <w:rPr>
          <w:rFonts w:ascii="Times New Roman" w:hAnsi="Times New Roman" w:cs="Times New Roman"/>
          <w:noProof/>
        </w:rPr>
        <w:t>consistent</w:t>
      </w:r>
      <w:r w:rsidRPr="003660EE">
        <w:rPr>
          <w:rFonts w:ascii="Times New Roman" w:hAnsi="Times New Roman" w:cs="Times New Roman"/>
          <w:noProof/>
        </w:rPr>
        <w:t xml:space="preserve"> with </w:t>
      </w:r>
      <w:r w:rsidR="008D0038">
        <w:rPr>
          <w:rFonts w:ascii="Times New Roman" w:hAnsi="Times New Roman" w:cs="Times New Roman"/>
          <w:noProof/>
        </w:rPr>
        <w:t xml:space="preserve">the following: 1) </w:t>
      </w:r>
      <w:r w:rsidRPr="003660EE">
        <w:rPr>
          <w:rFonts w:ascii="Times New Roman" w:hAnsi="Times New Roman" w:cs="Times New Roman"/>
          <w:noProof/>
        </w:rPr>
        <w:t>10-year CRC risk among PLCO participa</w:t>
      </w:r>
      <w:r w:rsidR="00871FCC">
        <w:rPr>
          <w:rFonts w:ascii="Times New Roman" w:hAnsi="Times New Roman" w:cs="Times New Roman"/>
          <w:noProof/>
        </w:rPr>
        <w:t xml:space="preserve">nts with nonadvanced </w:t>
      </w:r>
      <w:r w:rsidR="00871FCC">
        <w:rPr>
          <w:rFonts w:ascii="Times New Roman" w:hAnsi="Times New Roman" w:cs="Times New Roman"/>
          <w:noProof/>
        </w:rPr>
        <w:lastRenderedPageBreak/>
        <w:t>adenoma,(1</w:t>
      </w:r>
      <w:r w:rsidR="005518D2">
        <w:rPr>
          <w:rFonts w:ascii="Times New Roman" w:hAnsi="Times New Roman" w:cs="Times New Roman"/>
          <w:noProof/>
        </w:rPr>
        <w:t>8</w:t>
      </w:r>
      <w:r w:rsidRPr="003660EE">
        <w:rPr>
          <w:rFonts w:ascii="Times New Roman" w:hAnsi="Times New Roman" w:cs="Times New Roman"/>
          <w:noProof/>
        </w:rPr>
        <w:t xml:space="preserve">) </w:t>
      </w:r>
      <w:r w:rsidR="008D0038">
        <w:rPr>
          <w:rFonts w:ascii="Times New Roman" w:hAnsi="Times New Roman" w:cs="Times New Roman"/>
          <w:noProof/>
        </w:rPr>
        <w:t xml:space="preserve">2) </w:t>
      </w:r>
      <w:r w:rsidRPr="003660EE">
        <w:rPr>
          <w:rFonts w:ascii="Times New Roman" w:hAnsi="Times New Roman" w:cs="Times New Roman"/>
          <w:noProof/>
        </w:rPr>
        <w:t xml:space="preserve">10-year observed CRC incidence from a British study comparing HRA patients receiving one </w:t>
      </w:r>
      <w:r w:rsidR="00812DAD" w:rsidRPr="00812DAD">
        <w:rPr>
          <w:rFonts w:ascii="Times New Roman" w:hAnsi="Times New Roman" w:cs="Times New Roman"/>
          <w:noProof/>
        </w:rPr>
        <w:t>or</w:t>
      </w:r>
      <w:r w:rsidRPr="003660EE">
        <w:rPr>
          <w:rFonts w:ascii="Times New Roman" w:hAnsi="Times New Roman" w:cs="Times New Roman"/>
          <w:noProof/>
        </w:rPr>
        <w:t xml:space="preserve"> multiple surveillance exa</w:t>
      </w:r>
      <w:r w:rsidR="001D7A26">
        <w:rPr>
          <w:rFonts w:ascii="Times New Roman" w:hAnsi="Times New Roman" w:cs="Times New Roman"/>
          <w:noProof/>
        </w:rPr>
        <w:t>minations (</w:t>
      </w:r>
      <w:r w:rsidR="001D7A26" w:rsidRPr="00D4114D">
        <w:rPr>
          <w:rFonts w:ascii="Times New Roman" w:hAnsi="Times New Roman" w:cs="Times New Roman"/>
          <w:noProof/>
          <w:color w:val="0000FF"/>
        </w:rPr>
        <w:t xml:space="preserve">Supplementary </w:t>
      </w:r>
      <w:r w:rsidR="00442FBE">
        <w:rPr>
          <w:rFonts w:ascii="Times New Roman" w:hAnsi="Times New Roman" w:cs="Times New Roman"/>
          <w:noProof/>
          <w:color w:val="0000FF"/>
        </w:rPr>
        <w:t xml:space="preserve">Figure </w:t>
      </w:r>
      <w:r w:rsidR="006C585E">
        <w:rPr>
          <w:rFonts w:ascii="Times New Roman" w:hAnsi="Times New Roman" w:cs="Times New Roman"/>
          <w:noProof/>
          <w:color w:val="0000FF"/>
        </w:rPr>
        <w:t>7</w:t>
      </w:r>
      <w:r w:rsidR="001D7A26">
        <w:rPr>
          <w:rFonts w:ascii="Times New Roman" w:hAnsi="Times New Roman" w:cs="Times New Roman"/>
          <w:noProof/>
        </w:rPr>
        <w:t>),</w:t>
      </w:r>
      <w:r w:rsidRPr="003660EE">
        <w:t xml:space="preserve"> </w:t>
      </w:r>
      <w:r w:rsidRPr="003660EE">
        <w:rPr>
          <w:rFonts w:ascii="Times New Roman" w:hAnsi="Times New Roman" w:cs="Times New Roman"/>
          <w:noProof/>
        </w:rPr>
        <w:t>(5</w:t>
      </w:r>
      <w:r w:rsidR="005518D2">
        <w:rPr>
          <w:rFonts w:ascii="Times New Roman" w:hAnsi="Times New Roman" w:cs="Times New Roman"/>
          <w:noProof/>
        </w:rPr>
        <w:t>4</w:t>
      </w:r>
      <w:r w:rsidRPr="003660EE">
        <w:rPr>
          <w:rFonts w:ascii="Times New Roman" w:hAnsi="Times New Roman" w:cs="Times New Roman"/>
          <w:noProof/>
        </w:rPr>
        <w:t xml:space="preserve">) </w:t>
      </w:r>
      <w:r w:rsidR="008D0038">
        <w:rPr>
          <w:rFonts w:ascii="Times New Roman" w:hAnsi="Times New Roman" w:cs="Times New Roman"/>
          <w:noProof/>
        </w:rPr>
        <w:t>3)</w:t>
      </w:r>
      <w:r w:rsidRPr="003660EE">
        <w:rPr>
          <w:rFonts w:ascii="Times New Roman" w:hAnsi="Times New Roman" w:cs="Times New Roman"/>
          <w:noProof/>
        </w:rPr>
        <w:t xml:space="preserve"> high observed standardized incidence rates from Northern Ireland,(6</w:t>
      </w:r>
      <w:r w:rsidR="005518D2">
        <w:rPr>
          <w:rFonts w:ascii="Times New Roman" w:hAnsi="Times New Roman" w:cs="Times New Roman"/>
          <w:noProof/>
        </w:rPr>
        <w:t>2</w:t>
      </w:r>
      <w:r w:rsidRPr="003660EE">
        <w:rPr>
          <w:rFonts w:ascii="Times New Roman" w:hAnsi="Times New Roman" w:cs="Times New Roman"/>
          <w:noProof/>
        </w:rPr>
        <w:t xml:space="preserve">) and </w:t>
      </w:r>
      <w:r w:rsidR="008D0038">
        <w:rPr>
          <w:rFonts w:ascii="Times New Roman" w:hAnsi="Times New Roman" w:cs="Times New Roman"/>
          <w:noProof/>
        </w:rPr>
        <w:t xml:space="preserve">4) </w:t>
      </w:r>
      <w:r w:rsidRPr="003660EE">
        <w:rPr>
          <w:rFonts w:ascii="Times New Roman" w:hAnsi="Times New Roman" w:cs="Times New Roman"/>
          <w:noProof/>
        </w:rPr>
        <w:t>observed 20-year CRC mortality fro</w:t>
      </w:r>
      <w:r w:rsidR="00783FF4">
        <w:rPr>
          <w:rFonts w:ascii="Times New Roman" w:hAnsi="Times New Roman" w:cs="Times New Roman"/>
          <w:noProof/>
        </w:rPr>
        <w:t>m NPS (</w:t>
      </w:r>
      <w:r w:rsidR="00783FF4" w:rsidRPr="00354392">
        <w:rPr>
          <w:rFonts w:ascii="Times New Roman" w:hAnsi="Times New Roman" w:cs="Times New Roman"/>
          <w:noProof/>
          <w:color w:val="0000FF"/>
        </w:rPr>
        <w:t xml:space="preserve">Supplementary Figure </w:t>
      </w:r>
      <w:r w:rsidR="006C585E">
        <w:rPr>
          <w:rFonts w:ascii="Times New Roman" w:hAnsi="Times New Roman" w:cs="Times New Roman"/>
          <w:noProof/>
          <w:color w:val="0000FF"/>
        </w:rPr>
        <w:t>9</w:t>
      </w:r>
      <w:r w:rsidR="00783FF4">
        <w:rPr>
          <w:rFonts w:ascii="Times New Roman" w:hAnsi="Times New Roman" w:cs="Times New Roman"/>
          <w:noProof/>
        </w:rPr>
        <w:t>)</w:t>
      </w:r>
      <w:r w:rsidR="000E5A58">
        <w:rPr>
          <w:rFonts w:ascii="Times New Roman" w:hAnsi="Times New Roman" w:cs="Times New Roman"/>
          <w:noProof/>
        </w:rPr>
        <w:t>.</w:t>
      </w:r>
      <w:r w:rsidR="00871FCC">
        <w:rPr>
          <w:rFonts w:ascii="Times New Roman" w:hAnsi="Times New Roman" w:cs="Times New Roman"/>
          <w:noProof/>
        </w:rPr>
        <w:t>(1</w:t>
      </w:r>
      <w:r w:rsidR="005518D2">
        <w:rPr>
          <w:rFonts w:ascii="Times New Roman" w:hAnsi="Times New Roman" w:cs="Times New Roman"/>
          <w:noProof/>
        </w:rPr>
        <w:t>7</w:t>
      </w:r>
      <w:r w:rsidRPr="003660EE">
        <w:rPr>
          <w:rFonts w:ascii="Times New Roman" w:hAnsi="Times New Roman" w:cs="Times New Roman"/>
          <w:noProof/>
        </w:rPr>
        <w:t>)</w:t>
      </w:r>
    </w:p>
    <w:p w14:paraId="716A7869" w14:textId="7BC78F6B" w:rsidR="003660EE" w:rsidRDefault="000F07AA" w:rsidP="00D413BF">
      <w:pPr>
        <w:spacing w:line="480" w:lineRule="auto"/>
        <w:ind w:firstLine="720"/>
        <w:rPr>
          <w:rFonts w:ascii="Times New Roman" w:hAnsi="Times New Roman" w:cs="Times New Roman"/>
          <w:noProof/>
        </w:rPr>
      </w:pPr>
      <w:bookmarkStart w:id="30" w:name="_Hlk10190278"/>
      <w:bookmarkStart w:id="31" w:name="_Hlk10034894"/>
      <w:r>
        <w:rPr>
          <w:rFonts w:ascii="Times New Roman" w:hAnsi="Times New Roman" w:cs="Times New Roman"/>
          <w:noProof/>
        </w:rPr>
        <w:t>Intuitively,</w:t>
      </w:r>
      <w:r w:rsidR="008D1772">
        <w:rPr>
          <w:rFonts w:ascii="Times New Roman" w:hAnsi="Times New Roman" w:cs="Times New Roman"/>
          <w:noProof/>
        </w:rPr>
        <w:t xml:space="preserve"> the</w:t>
      </w:r>
      <w:r w:rsidR="00F676BF">
        <w:rPr>
          <w:rFonts w:ascii="Times New Roman" w:hAnsi="Times New Roman" w:cs="Times New Roman"/>
          <w:noProof/>
        </w:rPr>
        <w:t xml:space="preserve"> </w:t>
      </w:r>
      <w:r w:rsidR="005B38B6">
        <w:rPr>
          <w:rFonts w:ascii="Times New Roman" w:hAnsi="Times New Roman" w:cs="Times New Roman"/>
          <w:noProof/>
        </w:rPr>
        <w:t xml:space="preserve">model’s possible </w:t>
      </w:r>
      <w:r w:rsidR="008D0038">
        <w:rPr>
          <w:rFonts w:ascii="Times New Roman" w:hAnsi="Times New Roman" w:cs="Times New Roman"/>
          <w:noProof/>
        </w:rPr>
        <w:t>underestimates</w:t>
      </w:r>
      <w:r w:rsidR="005B38B6">
        <w:rPr>
          <w:rFonts w:ascii="Times New Roman" w:hAnsi="Times New Roman" w:cs="Times New Roman"/>
          <w:noProof/>
        </w:rPr>
        <w:t xml:space="preserve"> of adenoma recurrence and CRC risk</w:t>
      </w:r>
      <w:r w:rsidR="00F676BF">
        <w:rPr>
          <w:rFonts w:ascii="Times New Roman" w:hAnsi="Times New Roman" w:cs="Times New Roman"/>
          <w:noProof/>
        </w:rPr>
        <w:t xml:space="preserve"> </w:t>
      </w:r>
      <w:r w:rsidR="00C65FE4">
        <w:rPr>
          <w:rFonts w:ascii="Times New Roman" w:hAnsi="Times New Roman" w:cs="Times New Roman"/>
          <w:noProof/>
        </w:rPr>
        <w:t>would</w:t>
      </w:r>
      <w:r w:rsidR="00766C18">
        <w:rPr>
          <w:rFonts w:ascii="Times New Roman" w:hAnsi="Times New Roman" w:cs="Times New Roman"/>
          <w:noProof/>
        </w:rPr>
        <w:t xml:space="preserve"> </w:t>
      </w:r>
      <w:r w:rsidR="003C49E9">
        <w:rPr>
          <w:rFonts w:ascii="Times New Roman" w:hAnsi="Times New Roman" w:cs="Times New Roman"/>
          <w:noProof/>
        </w:rPr>
        <w:t>bias</w:t>
      </w:r>
      <w:r w:rsidR="00BB0F72">
        <w:rPr>
          <w:rFonts w:ascii="Times New Roman" w:hAnsi="Times New Roman" w:cs="Times New Roman"/>
          <w:noProof/>
        </w:rPr>
        <w:t xml:space="preserve"> our results </w:t>
      </w:r>
      <w:r w:rsidR="003C49E9">
        <w:rPr>
          <w:rFonts w:ascii="Times New Roman" w:hAnsi="Times New Roman" w:cs="Times New Roman"/>
          <w:noProof/>
        </w:rPr>
        <w:t xml:space="preserve">against </w:t>
      </w:r>
      <w:r w:rsidR="00B23D5F">
        <w:rPr>
          <w:rFonts w:ascii="Times New Roman" w:hAnsi="Times New Roman" w:cs="Times New Roman"/>
          <w:noProof/>
        </w:rPr>
        <w:t xml:space="preserve">high-intensity </w:t>
      </w:r>
      <w:r w:rsidR="003C49E9">
        <w:rPr>
          <w:rFonts w:ascii="Times New Roman" w:hAnsi="Times New Roman" w:cs="Times New Roman"/>
          <w:noProof/>
        </w:rPr>
        <w:t>surveillance</w:t>
      </w:r>
      <w:r w:rsidR="008D1772">
        <w:rPr>
          <w:rFonts w:ascii="Times New Roman" w:hAnsi="Times New Roman" w:cs="Times New Roman"/>
          <w:noProof/>
        </w:rPr>
        <w:t>.</w:t>
      </w:r>
      <w:r>
        <w:rPr>
          <w:rFonts w:ascii="Times New Roman" w:hAnsi="Times New Roman" w:cs="Times New Roman"/>
          <w:noProof/>
        </w:rPr>
        <w:t xml:space="preserve"> </w:t>
      </w:r>
      <w:r w:rsidR="00A91B51">
        <w:rPr>
          <w:rFonts w:ascii="Times New Roman" w:hAnsi="Times New Roman" w:cs="Times New Roman"/>
          <w:noProof/>
        </w:rPr>
        <w:t>Indeed, i</w:t>
      </w:r>
      <w:r>
        <w:rPr>
          <w:rFonts w:ascii="Times New Roman" w:hAnsi="Times New Roman" w:cs="Times New Roman"/>
          <w:noProof/>
        </w:rPr>
        <w:t xml:space="preserve">n </w:t>
      </w:r>
      <w:r w:rsidR="003660EE" w:rsidRPr="003660EE">
        <w:rPr>
          <w:rFonts w:ascii="Times New Roman" w:hAnsi="Times New Roman" w:cs="Times New Roman"/>
          <w:noProof/>
        </w:rPr>
        <w:t xml:space="preserve">sensitivity analyses, </w:t>
      </w:r>
      <w:r w:rsidR="008D0038">
        <w:rPr>
          <w:rFonts w:ascii="Times New Roman" w:hAnsi="Times New Roman" w:cs="Times New Roman"/>
          <w:noProof/>
        </w:rPr>
        <w:t>when</w:t>
      </w:r>
      <w:r w:rsidR="003660EE" w:rsidRPr="003660EE">
        <w:rPr>
          <w:rFonts w:ascii="Times New Roman" w:hAnsi="Times New Roman" w:cs="Times New Roman"/>
          <w:noProof/>
        </w:rPr>
        <w:t xml:space="preserve"> increas</w:t>
      </w:r>
      <w:r w:rsidR="008D0038">
        <w:rPr>
          <w:rFonts w:ascii="Times New Roman" w:hAnsi="Times New Roman" w:cs="Times New Roman"/>
          <w:noProof/>
        </w:rPr>
        <w:t>ing</w:t>
      </w:r>
      <w:r w:rsidR="003660EE" w:rsidRPr="003660EE">
        <w:rPr>
          <w:rFonts w:ascii="Times New Roman" w:hAnsi="Times New Roman" w:cs="Times New Roman"/>
          <w:noProof/>
        </w:rPr>
        <w:t xml:space="preserve"> </w:t>
      </w:r>
      <w:r w:rsidR="008D0038">
        <w:rPr>
          <w:rFonts w:ascii="Times New Roman" w:hAnsi="Times New Roman" w:cs="Times New Roman"/>
          <w:noProof/>
        </w:rPr>
        <w:t xml:space="preserve">adenoma </w:t>
      </w:r>
      <w:r w:rsidR="003660EE" w:rsidRPr="003660EE">
        <w:rPr>
          <w:rFonts w:ascii="Times New Roman" w:hAnsi="Times New Roman" w:cs="Times New Roman"/>
          <w:noProof/>
        </w:rPr>
        <w:t xml:space="preserve">recurrence and </w:t>
      </w:r>
      <w:r w:rsidR="008D0038">
        <w:rPr>
          <w:rFonts w:ascii="Times New Roman" w:hAnsi="Times New Roman" w:cs="Times New Roman"/>
          <w:noProof/>
        </w:rPr>
        <w:t xml:space="preserve">CRC </w:t>
      </w:r>
      <w:r w:rsidR="003660EE" w:rsidRPr="003660EE">
        <w:rPr>
          <w:rFonts w:ascii="Times New Roman" w:hAnsi="Times New Roman" w:cs="Times New Roman"/>
          <w:noProof/>
        </w:rPr>
        <w:t>risk</w:t>
      </w:r>
      <w:r w:rsidR="008D2ADD">
        <w:rPr>
          <w:rFonts w:ascii="Times New Roman" w:hAnsi="Times New Roman" w:cs="Times New Roman"/>
          <w:noProof/>
        </w:rPr>
        <w:t xml:space="preserve"> to levels more similar to those in </w:t>
      </w:r>
      <w:r w:rsidR="008D2ADD" w:rsidRPr="003660EE">
        <w:rPr>
          <w:rFonts w:ascii="Times New Roman" w:hAnsi="Times New Roman" w:cs="Times New Roman"/>
          <w:noProof/>
        </w:rPr>
        <w:t>Løberg et al</w:t>
      </w:r>
      <w:r w:rsidR="008D0038">
        <w:rPr>
          <w:rFonts w:ascii="Times New Roman" w:hAnsi="Times New Roman" w:cs="Times New Roman"/>
          <w:noProof/>
        </w:rPr>
        <w:t>,</w:t>
      </w:r>
      <w:r w:rsidR="005518D2">
        <w:rPr>
          <w:rFonts w:ascii="Times New Roman" w:hAnsi="Times New Roman" w:cs="Times New Roman"/>
          <w:noProof/>
        </w:rPr>
        <w:t>(16</w:t>
      </w:r>
      <w:r w:rsidR="005518D2" w:rsidRPr="003660EE">
        <w:rPr>
          <w:rFonts w:ascii="Times New Roman" w:hAnsi="Times New Roman" w:cs="Times New Roman"/>
          <w:noProof/>
        </w:rPr>
        <w:t>)</w:t>
      </w:r>
      <w:r w:rsidR="003660EE" w:rsidRPr="003660EE">
        <w:rPr>
          <w:rFonts w:ascii="Times New Roman" w:hAnsi="Times New Roman" w:cs="Times New Roman"/>
          <w:noProof/>
        </w:rPr>
        <w:t xml:space="preserve"> high-intensity surveillance </w:t>
      </w:r>
      <w:r w:rsidR="005B38B6">
        <w:rPr>
          <w:rFonts w:ascii="Times New Roman" w:hAnsi="Times New Roman" w:cs="Times New Roman"/>
          <w:noProof/>
        </w:rPr>
        <w:t>was</w:t>
      </w:r>
      <w:r w:rsidR="003660EE" w:rsidRPr="003660EE">
        <w:rPr>
          <w:rFonts w:ascii="Times New Roman" w:hAnsi="Times New Roman" w:cs="Times New Roman"/>
          <w:noProof/>
        </w:rPr>
        <w:t xml:space="preserve"> cost-saving</w:t>
      </w:r>
      <w:r w:rsidR="00080DB5">
        <w:rPr>
          <w:rFonts w:ascii="Times New Roman" w:hAnsi="Times New Roman" w:cs="Times New Roman"/>
          <w:noProof/>
        </w:rPr>
        <w:t xml:space="preserve"> </w:t>
      </w:r>
      <w:r w:rsidR="00080DB5">
        <w:rPr>
          <w:rFonts w:ascii="Times New Roman" w:hAnsi="Times New Roman" w:cs="Times New Roman"/>
        </w:rPr>
        <w:t>(</w:t>
      </w:r>
      <w:r w:rsidR="00080DB5" w:rsidRPr="002F35C0">
        <w:rPr>
          <w:rFonts w:ascii="Times New Roman" w:hAnsi="Times New Roman" w:cs="Times New Roman"/>
          <w:color w:val="0000FF"/>
        </w:rPr>
        <w:t>Figure 2</w:t>
      </w:r>
      <w:r w:rsidR="00080DB5">
        <w:rPr>
          <w:rFonts w:ascii="Times New Roman" w:hAnsi="Times New Roman" w:cs="Times New Roman"/>
        </w:rPr>
        <w:t>)</w:t>
      </w:r>
      <w:r w:rsidR="008D2ADD">
        <w:rPr>
          <w:rFonts w:ascii="Times New Roman" w:hAnsi="Times New Roman" w:cs="Times New Roman"/>
          <w:noProof/>
        </w:rPr>
        <w:t>;</w:t>
      </w:r>
      <w:bookmarkEnd w:id="30"/>
      <w:r w:rsidR="003660EE" w:rsidRPr="003660EE">
        <w:rPr>
          <w:rFonts w:ascii="Times New Roman" w:hAnsi="Times New Roman" w:cs="Times New Roman"/>
          <w:noProof/>
        </w:rPr>
        <w:t xml:space="preserve"> </w:t>
      </w:r>
      <w:r w:rsidR="008D2ADD">
        <w:rPr>
          <w:rFonts w:ascii="Times New Roman" w:hAnsi="Times New Roman" w:cs="Times New Roman"/>
          <w:noProof/>
        </w:rPr>
        <w:t>w</w:t>
      </w:r>
      <w:r w:rsidR="008D0038">
        <w:rPr>
          <w:rFonts w:ascii="Times New Roman" w:hAnsi="Times New Roman" w:cs="Times New Roman"/>
          <w:noProof/>
        </w:rPr>
        <w:t xml:space="preserve">hen only </w:t>
      </w:r>
      <w:r w:rsidR="003660EE" w:rsidRPr="003660EE">
        <w:rPr>
          <w:rFonts w:ascii="Times New Roman" w:hAnsi="Times New Roman" w:cs="Times New Roman"/>
          <w:noProof/>
        </w:rPr>
        <w:t>increas</w:t>
      </w:r>
      <w:r w:rsidR="008D0038">
        <w:rPr>
          <w:rFonts w:ascii="Times New Roman" w:hAnsi="Times New Roman" w:cs="Times New Roman"/>
          <w:noProof/>
        </w:rPr>
        <w:t>ing</w:t>
      </w:r>
      <w:r w:rsidR="003660EE" w:rsidRPr="003660EE">
        <w:rPr>
          <w:rFonts w:ascii="Times New Roman" w:hAnsi="Times New Roman" w:cs="Times New Roman"/>
          <w:noProof/>
        </w:rPr>
        <w:t xml:space="preserve"> adenoma recurrence</w:t>
      </w:r>
      <w:r w:rsidR="00562119">
        <w:rPr>
          <w:rFonts w:ascii="Times New Roman" w:hAnsi="Times New Roman" w:cs="Times New Roman"/>
          <w:noProof/>
        </w:rPr>
        <w:t xml:space="preserve"> , the cost-effectiveness of high-intensity screening</w:t>
      </w:r>
      <w:r w:rsidR="003660EE" w:rsidRPr="003660EE">
        <w:rPr>
          <w:rFonts w:ascii="Times New Roman" w:hAnsi="Times New Roman" w:cs="Times New Roman"/>
          <w:noProof/>
        </w:rPr>
        <w:t xml:space="preserve"> </w:t>
      </w:r>
      <w:r w:rsidR="00562119">
        <w:rPr>
          <w:rFonts w:ascii="Times New Roman" w:hAnsi="Times New Roman" w:cs="Times New Roman"/>
          <w:noProof/>
        </w:rPr>
        <w:t>exceeded $100,000</w:t>
      </w:r>
      <w:r w:rsidR="003660EE" w:rsidRPr="003660EE">
        <w:rPr>
          <w:rFonts w:ascii="Times New Roman" w:hAnsi="Times New Roman" w:cs="Times New Roman"/>
          <w:noProof/>
        </w:rPr>
        <w:t>/QALY gained</w:t>
      </w:r>
      <w:r w:rsidR="00562119">
        <w:rPr>
          <w:rFonts w:ascii="Times New Roman" w:hAnsi="Times New Roman" w:cs="Times New Roman"/>
          <w:noProof/>
        </w:rPr>
        <w:t xml:space="preserve"> only for 70</w:t>
      </w:r>
      <w:r w:rsidR="008D2ADD">
        <w:rPr>
          <w:rFonts w:ascii="Times New Roman" w:hAnsi="Times New Roman" w:cs="Times New Roman"/>
          <w:noProof/>
        </w:rPr>
        <w:t>-</w:t>
      </w:r>
      <w:r w:rsidR="00562119">
        <w:rPr>
          <w:rFonts w:ascii="Times New Roman" w:hAnsi="Times New Roman" w:cs="Times New Roman"/>
          <w:noProof/>
        </w:rPr>
        <w:t>year</w:t>
      </w:r>
      <w:r w:rsidR="008D2ADD">
        <w:rPr>
          <w:rFonts w:ascii="Times New Roman" w:hAnsi="Times New Roman" w:cs="Times New Roman"/>
          <w:noProof/>
        </w:rPr>
        <w:t>-</w:t>
      </w:r>
      <w:r w:rsidR="00562119">
        <w:rPr>
          <w:rFonts w:ascii="Times New Roman" w:hAnsi="Times New Roman" w:cs="Times New Roman"/>
          <w:noProof/>
        </w:rPr>
        <w:t>olds with LRA</w:t>
      </w:r>
      <w:bookmarkEnd w:id="31"/>
      <w:r w:rsidR="003660EE" w:rsidRPr="003660EE">
        <w:rPr>
          <w:rFonts w:ascii="Times New Roman" w:hAnsi="Times New Roman" w:cs="Times New Roman"/>
          <w:noProof/>
        </w:rPr>
        <w:t xml:space="preserve">. </w:t>
      </w:r>
      <w:bookmarkStart w:id="32" w:name="_Hlk10025677"/>
      <w:r w:rsidR="003660EE" w:rsidRPr="003660EE">
        <w:rPr>
          <w:rFonts w:ascii="Times New Roman" w:hAnsi="Times New Roman" w:cs="Times New Roman"/>
          <w:noProof/>
        </w:rPr>
        <w:t xml:space="preserve">Some of the discrepancies between the base-case model and </w:t>
      </w:r>
      <w:r w:rsidR="00562119">
        <w:rPr>
          <w:rFonts w:ascii="Times New Roman" w:hAnsi="Times New Roman" w:cs="Times New Roman"/>
          <w:noProof/>
        </w:rPr>
        <w:t xml:space="preserve">external </w:t>
      </w:r>
      <w:r w:rsidR="003660EE" w:rsidRPr="003660EE">
        <w:rPr>
          <w:rFonts w:ascii="Times New Roman" w:hAnsi="Times New Roman" w:cs="Times New Roman"/>
          <w:noProof/>
        </w:rPr>
        <w:t xml:space="preserve">validation studies may be due to </w:t>
      </w:r>
      <w:r w:rsidR="008D2ADD">
        <w:rPr>
          <w:rFonts w:ascii="Times New Roman" w:hAnsi="Times New Roman" w:cs="Times New Roman"/>
          <w:noProof/>
        </w:rPr>
        <w:t xml:space="preserve">selection of </w:t>
      </w:r>
      <w:r w:rsidR="003660EE" w:rsidRPr="003660EE">
        <w:rPr>
          <w:rFonts w:ascii="Times New Roman" w:hAnsi="Times New Roman" w:cs="Times New Roman"/>
          <w:noProof/>
        </w:rPr>
        <w:t>patient</w:t>
      </w:r>
      <w:r w:rsidR="008D2ADD">
        <w:rPr>
          <w:rFonts w:ascii="Times New Roman" w:hAnsi="Times New Roman" w:cs="Times New Roman"/>
          <w:noProof/>
        </w:rPr>
        <w:t>s</w:t>
      </w:r>
      <w:r w:rsidR="003660EE" w:rsidRPr="003660EE">
        <w:rPr>
          <w:rFonts w:ascii="Times New Roman" w:hAnsi="Times New Roman" w:cs="Times New Roman"/>
          <w:noProof/>
        </w:rPr>
        <w:t xml:space="preserve"> </w:t>
      </w:r>
      <w:r w:rsidR="008D2ADD">
        <w:rPr>
          <w:rFonts w:ascii="Times New Roman" w:hAnsi="Times New Roman" w:cs="Times New Roman"/>
          <w:noProof/>
        </w:rPr>
        <w:t xml:space="preserve">with </w:t>
      </w:r>
      <w:r w:rsidR="003660EE" w:rsidRPr="003660EE">
        <w:rPr>
          <w:rFonts w:ascii="Times New Roman" w:hAnsi="Times New Roman" w:cs="Times New Roman"/>
          <w:noProof/>
        </w:rPr>
        <w:t>excess risk of comorbi</w:t>
      </w:r>
      <w:r w:rsidR="00871FCC">
        <w:rPr>
          <w:rFonts w:ascii="Times New Roman" w:hAnsi="Times New Roman" w:cs="Times New Roman"/>
          <w:noProof/>
        </w:rPr>
        <w:t>dities and other-cause death,(1</w:t>
      </w:r>
      <w:r w:rsidR="005518D2">
        <w:rPr>
          <w:rFonts w:ascii="Times New Roman" w:hAnsi="Times New Roman" w:cs="Times New Roman"/>
          <w:noProof/>
        </w:rPr>
        <w:t>6</w:t>
      </w:r>
      <w:r w:rsidR="003660EE" w:rsidRPr="003660EE">
        <w:rPr>
          <w:rFonts w:ascii="Times New Roman" w:hAnsi="Times New Roman" w:cs="Times New Roman"/>
          <w:noProof/>
        </w:rPr>
        <w:t>, 5</w:t>
      </w:r>
      <w:r w:rsidR="005518D2">
        <w:rPr>
          <w:rFonts w:ascii="Times New Roman" w:hAnsi="Times New Roman" w:cs="Times New Roman"/>
          <w:noProof/>
        </w:rPr>
        <w:t>4</w:t>
      </w:r>
      <w:r w:rsidR="003660EE" w:rsidRPr="003660EE">
        <w:rPr>
          <w:rFonts w:ascii="Times New Roman" w:hAnsi="Times New Roman" w:cs="Times New Roman"/>
          <w:noProof/>
        </w:rPr>
        <w:t>) symptom-based rather</w:t>
      </w:r>
      <w:r w:rsidR="00871FCC">
        <w:rPr>
          <w:rFonts w:ascii="Times New Roman" w:hAnsi="Times New Roman" w:cs="Times New Roman"/>
          <w:noProof/>
        </w:rPr>
        <w:t xml:space="preserve"> than screen-based detection,(1</w:t>
      </w:r>
      <w:r w:rsidR="005518D2">
        <w:rPr>
          <w:rFonts w:ascii="Times New Roman" w:hAnsi="Times New Roman" w:cs="Times New Roman"/>
          <w:noProof/>
        </w:rPr>
        <w:t>6</w:t>
      </w:r>
      <w:r w:rsidR="003660EE" w:rsidRPr="003660EE">
        <w:rPr>
          <w:rFonts w:ascii="Times New Roman" w:hAnsi="Times New Roman" w:cs="Times New Roman"/>
          <w:noProof/>
        </w:rPr>
        <w:t>) and initial use of flexible sigmoid</w:t>
      </w:r>
      <w:r w:rsidR="00871FCC">
        <w:rPr>
          <w:rFonts w:ascii="Times New Roman" w:hAnsi="Times New Roman" w:cs="Times New Roman"/>
          <w:noProof/>
        </w:rPr>
        <w:t>oscopy for colon examination.(1</w:t>
      </w:r>
      <w:r w:rsidR="005518D2">
        <w:rPr>
          <w:rFonts w:ascii="Times New Roman" w:hAnsi="Times New Roman" w:cs="Times New Roman"/>
          <w:noProof/>
        </w:rPr>
        <w:t>6</w:t>
      </w:r>
      <w:r w:rsidR="003660EE" w:rsidRPr="003660EE">
        <w:rPr>
          <w:rFonts w:ascii="Times New Roman" w:hAnsi="Times New Roman" w:cs="Times New Roman"/>
          <w:noProof/>
        </w:rPr>
        <w:t>)</w:t>
      </w:r>
      <w:bookmarkEnd w:id="32"/>
      <w:r w:rsidR="003660EE" w:rsidRPr="003660EE">
        <w:rPr>
          <w:rFonts w:ascii="Times New Roman" w:hAnsi="Times New Roman" w:cs="Times New Roman"/>
          <w:noProof/>
        </w:rPr>
        <w:t xml:space="preserve"> Therefore, we </w:t>
      </w:r>
      <w:r w:rsidR="00562119">
        <w:rPr>
          <w:rFonts w:ascii="Times New Roman" w:hAnsi="Times New Roman" w:cs="Times New Roman"/>
          <w:noProof/>
        </w:rPr>
        <w:t xml:space="preserve">feel our </w:t>
      </w:r>
      <w:r w:rsidR="003660EE" w:rsidRPr="003660EE">
        <w:rPr>
          <w:rFonts w:ascii="Times New Roman" w:hAnsi="Times New Roman" w:cs="Times New Roman"/>
          <w:noProof/>
        </w:rPr>
        <w:t xml:space="preserve">base-case model </w:t>
      </w:r>
      <w:r w:rsidR="00562119">
        <w:rPr>
          <w:rFonts w:ascii="Times New Roman" w:hAnsi="Times New Roman" w:cs="Times New Roman"/>
          <w:noProof/>
        </w:rPr>
        <w:t xml:space="preserve">provides a reasonably </w:t>
      </w:r>
      <w:r w:rsidR="003660EE" w:rsidRPr="003660EE">
        <w:rPr>
          <w:rFonts w:ascii="Times New Roman" w:hAnsi="Times New Roman" w:cs="Times New Roman"/>
          <w:noProof/>
        </w:rPr>
        <w:t xml:space="preserve">representative model </w:t>
      </w:r>
      <w:r w:rsidR="00562119">
        <w:rPr>
          <w:rFonts w:ascii="Times New Roman" w:hAnsi="Times New Roman" w:cs="Times New Roman"/>
          <w:noProof/>
        </w:rPr>
        <w:t xml:space="preserve">of </w:t>
      </w:r>
      <w:r w:rsidR="00D07A29">
        <w:rPr>
          <w:rFonts w:ascii="Times New Roman" w:hAnsi="Times New Roman" w:cs="Times New Roman"/>
          <w:noProof/>
        </w:rPr>
        <w:t xml:space="preserve"> </w:t>
      </w:r>
      <w:r w:rsidR="008D2ADD">
        <w:rPr>
          <w:rFonts w:ascii="Times New Roman" w:hAnsi="Times New Roman" w:cs="Times New Roman"/>
          <w:noProof/>
        </w:rPr>
        <w:t xml:space="preserve">post-polypectomy CRC risk </w:t>
      </w:r>
      <w:r w:rsidR="00D07A29">
        <w:rPr>
          <w:rFonts w:ascii="Times New Roman" w:hAnsi="Times New Roman" w:cs="Times New Roman"/>
          <w:noProof/>
        </w:rPr>
        <w:t>overall</w:t>
      </w:r>
      <w:r w:rsidR="003660EE" w:rsidRPr="003660EE">
        <w:rPr>
          <w:rFonts w:ascii="Times New Roman" w:hAnsi="Times New Roman" w:cs="Times New Roman"/>
          <w:noProof/>
        </w:rPr>
        <w:t>.</w:t>
      </w:r>
    </w:p>
    <w:p w14:paraId="1C9A48F6" w14:textId="527ABC96" w:rsidR="003660EE" w:rsidRPr="003660EE" w:rsidRDefault="00E23DF2" w:rsidP="003660EE">
      <w:pPr>
        <w:spacing w:line="480" w:lineRule="auto"/>
        <w:ind w:firstLine="720"/>
        <w:rPr>
          <w:rFonts w:ascii="Times New Roman" w:hAnsi="Times New Roman" w:cs="Times New Roman"/>
          <w:noProof/>
        </w:rPr>
      </w:pPr>
      <w:r>
        <w:rPr>
          <w:rFonts w:ascii="Times New Roman" w:hAnsi="Times New Roman" w:cs="Times New Roman"/>
          <w:noProof/>
        </w:rPr>
        <w:t xml:space="preserve">This </w:t>
      </w:r>
      <w:r w:rsidR="003660EE" w:rsidRPr="003660EE">
        <w:rPr>
          <w:rFonts w:ascii="Times New Roman" w:hAnsi="Times New Roman" w:cs="Times New Roman"/>
          <w:noProof/>
        </w:rPr>
        <w:t xml:space="preserve">study has limitations. </w:t>
      </w:r>
      <w:bookmarkStart w:id="33" w:name="_Hlk10188393"/>
      <w:r w:rsidR="003660EE" w:rsidRPr="003660EE">
        <w:rPr>
          <w:rFonts w:ascii="Times New Roman" w:hAnsi="Times New Roman" w:cs="Times New Roman"/>
          <w:noProof/>
        </w:rPr>
        <w:t xml:space="preserve">Despite extensive model validation, there </w:t>
      </w:r>
      <w:r w:rsidR="00562119">
        <w:rPr>
          <w:rFonts w:ascii="Times New Roman" w:hAnsi="Times New Roman" w:cs="Times New Roman"/>
          <w:noProof/>
        </w:rPr>
        <w:t>remains</w:t>
      </w:r>
      <w:r w:rsidR="003660EE" w:rsidRPr="003660EE">
        <w:rPr>
          <w:rFonts w:ascii="Times New Roman" w:hAnsi="Times New Roman" w:cs="Times New Roman"/>
          <w:noProof/>
        </w:rPr>
        <w:t xml:space="preserve"> uncertainty regarding CRC develop</w:t>
      </w:r>
      <w:r w:rsidR="00562119">
        <w:rPr>
          <w:rFonts w:ascii="Times New Roman" w:hAnsi="Times New Roman" w:cs="Times New Roman"/>
          <w:noProof/>
        </w:rPr>
        <w:t>ment</w:t>
      </w:r>
      <w:r w:rsidR="003660EE" w:rsidRPr="003660EE">
        <w:rPr>
          <w:rFonts w:ascii="Times New Roman" w:hAnsi="Times New Roman" w:cs="Times New Roman"/>
          <w:noProof/>
        </w:rPr>
        <w:t xml:space="preserve"> over time across individuals. </w:t>
      </w:r>
      <w:r w:rsidR="00061C84">
        <w:rPr>
          <w:rFonts w:ascii="Times New Roman" w:hAnsi="Times New Roman" w:cs="Times New Roman"/>
          <w:noProof/>
        </w:rPr>
        <w:t xml:space="preserve">The model </w:t>
      </w:r>
      <w:r w:rsidR="003660EE" w:rsidRPr="003660EE">
        <w:rPr>
          <w:rFonts w:ascii="Times New Roman" w:hAnsi="Times New Roman" w:cs="Times New Roman"/>
          <w:noProof/>
        </w:rPr>
        <w:t>suggest</w:t>
      </w:r>
      <w:r w:rsidR="00061C84">
        <w:rPr>
          <w:rFonts w:ascii="Times New Roman" w:hAnsi="Times New Roman" w:cs="Times New Roman"/>
          <w:noProof/>
        </w:rPr>
        <w:t>s</w:t>
      </w:r>
      <w:r w:rsidR="003660EE" w:rsidRPr="003660EE">
        <w:rPr>
          <w:rFonts w:ascii="Times New Roman" w:hAnsi="Times New Roman" w:cs="Times New Roman"/>
          <w:noProof/>
        </w:rPr>
        <w:t xml:space="preserve"> that low-intensity surveillance </w:t>
      </w:r>
      <w:r w:rsidR="00061C84">
        <w:rPr>
          <w:rFonts w:ascii="Times New Roman" w:hAnsi="Times New Roman" w:cs="Times New Roman"/>
          <w:noProof/>
        </w:rPr>
        <w:t xml:space="preserve">provides similar benefits </w:t>
      </w:r>
      <w:r w:rsidR="003660EE" w:rsidRPr="003660EE">
        <w:rPr>
          <w:rFonts w:ascii="Times New Roman" w:hAnsi="Times New Roman" w:cs="Times New Roman"/>
          <w:noProof/>
        </w:rPr>
        <w:t>to high-intensity surveillance for CRC incidence reduct</w:t>
      </w:r>
      <w:r w:rsidR="00871FCC">
        <w:rPr>
          <w:rFonts w:ascii="Times New Roman" w:hAnsi="Times New Roman" w:cs="Times New Roman"/>
          <w:noProof/>
        </w:rPr>
        <w:t>ion in the intermediate-term,(1</w:t>
      </w:r>
      <w:r w:rsidR="005518D2">
        <w:rPr>
          <w:rFonts w:ascii="Times New Roman" w:hAnsi="Times New Roman" w:cs="Times New Roman"/>
          <w:noProof/>
        </w:rPr>
        <w:t>9</w:t>
      </w:r>
      <w:r w:rsidR="003660EE" w:rsidRPr="003660EE">
        <w:rPr>
          <w:rFonts w:ascii="Times New Roman" w:hAnsi="Times New Roman" w:cs="Times New Roman"/>
          <w:noProof/>
        </w:rPr>
        <w:t xml:space="preserve">) but that </w:t>
      </w:r>
      <w:r w:rsidR="00061C84">
        <w:rPr>
          <w:rFonts w:ascii="Times New Roman" w:hAnsi="Times New Roman" w:cs="Times New Roman"/>
          <w:noProof/>
        </w:rPr>
        <w:t xml:space="preserve">high-intensity </w:t>
      </w:r>
      <w:r w:rsidR="003660EE" w:rsidRPr="003660EE">
        <w:rPr>
          <w:rFonts w:ascii="Times New Roman" w:hAnsi="Times New Roman" w:cs="Times New Roman"/>
          <w:noProof/>
        </w:rPr>
        <w:t>surveillance accrue</w:t>
      </w:r>
      <w:r w:rsidR="00061C84">
        <w:rPr>
          <w:rFonts w:ascii="Times New Roman" w:hAnsi="Times New Roman" w:cs="Times New Roman"/>
          <w:noProof/>
        </w:rPr>
        <w:t>s</w:t>
      </w:r>
      <w:r w:rsidR="003660EE" w:rsidRPr="003660EE">
        <w:rPr>
          <w:rFonts w:ascii="Times New Roman" w:hAnsi="Times New Roman" w:cs="Times New Roman"/>
          <w:noProof/>
        </w:rPr>
        <w:t xml:space="preserve"> </w:t>
      </w:r>
      <w:r w:rsidR="00061C84">
        <w:rPr>
          <w:rFonts w:ascii="Times New Roman" w:hAnsi="Times New Roman" w:cs="Times New Roman"/>
          <w:noProof/>
        </w:rPr>
        <w:t xml:space="preserve">greater </w:t>
      </w:r>
      <w:r w:rsidR="003660EE" w:rsidRPr="003660EE">
        <w:rPr>
          <w:rFonts w:ascii="Times New Roman" w:hAnsi="Times New Roman" w:cs="Times New Roman"/>
          <w:noProof/>
        </w:rPr>
        <w:t xml:space="preserve">benefits over longer periods of time. </w:t>
      </w:r>
      <w:r w:rsidR="00061C84">
        <w:rPr>
          <w:rFonts w:ascii="Times New Roman" w:hAnsi="Times New Roman" w:cs="Times New Roman"/>
          <w:noProof/>
        </w:rPr>
        <w:t>Because n</w:t>
      </w:r>
      <w:r w:rsidR="003660EE" w:rsidRPr="003660EE">
        <w:rPr>
          <w:rFonts w:ascii="Times New Roman" w:hAnsi="Times New Roman" w:cs="Times New Roman"/>
          <w:noProof/>
        </w:rPr>
        <w:t>o studies with follow-up longer than 20 years are available</w:t>
      </w:r>
      <w:r w:rsidR="00061C84">
        <w:rPr>
          <w:rFonts w:ascii="Times New Roman" w:hAnsi="Times New Roman" w:cs="Times New Roman"/>
          <w:noProof/>
        </w:rPr>
        <w:t xml:space="preserve">, </w:t>
      </w:r>
      <w:r w:rsidR="008D2ADD">
        <w:rPr>
          <w:rFonts w:ascii="Times New Roman" w:hAnsi="Times New Roman" w:cs="Times New Roman"/>
          <w:noProof/>
        </w:rPr>
        <w:t xml:space="preserve">it remains uncertain </w:t>
      </w:r>
      <w:r w:rsidR="00061C84">
        <w:rPr>
          <w:rFonts w:ascii="Times New Roman" w:hAnsi="Times New Roman" w:cs="Times New Roman"/>
          <w:noProof/>
        </w:rPr>
        <w:t xml:space="preserve">whether </w:t>
      </w:r>
      <w:r w:rsidR="003660EE" w:rsidRPr="003660EE">
        <w:rPr>
          <w:rFonts w:ascii="Times New Roman" w:hAnsi="Times New Roman" w:cs="Times New Roman"/>
          <w:noProof/>
        </w:rPr>
        <w:t>patients</w:t>
      </w:r>
      <w:r w:rsidR="008D2ADD">
        <w:rPr>
          <w:rFonts w:ascii="Times New Roman" w:hAnsi="Times New Roman" w:cs="Times New Roman"/>
          <w:noProof/>
        </w:rPr>
        <w:t>, after adenoma removal,</w:t>
      </w:r>
      <w:r w:rsidR="003660EE" w:rsidRPr="003660EE">
        <w:rPr>
          <w:rFonts w:ascii="Times New Roman" w:hAnsi="Times New Roman" w:cs="Times New Roman"/>
          <w:noProof/>
        </w:rPr>
        <w:t xml:space="preserve"> follow a lower-risk trajectory</w:t>
      </w:r>
      <w:r w:rsidR="00CF49AE">
        <w:rPr>
          <w:rFonts w:ascii="Times New Roman" w:hAnsi="Times New Roman" w:cs="Times New Roman"/>
          <w:noProof/>
        </w:rPr>
        <w:t xml:space="preserve"> </w:t>
      </w:r>
      <w:r w:rsidR="008D2ADD">
        <w:rPr>
          <w:rFonts w:ascii="Times New Roman" w:hAnsi="Times New Roman" w:cs="Times New Roman"/>
          <w:noProof/>
        </w:rPr>
        <w:t>that extends</w:t>
      </w:r>
      <w:r w:rsidR="00061C84">
        <w:rPr>
          <w:rFonts w:ascii="Times New Roman" w:hAnsi="Times New Roman" w:cs="Times New Roman"/>
          <w:noProof/>
        </w:rPr>
        <w:t xml:space="preserve"> the </w:t>
      </w:r>
      <w:r w:rsidR="008D2ADD">
        <w:rPr>
          <w:rFonts w:ascii="Times New Roman" w:hAnsi="Times New Roman" w:cs="Times New Roman"/>
          <w:noProof/>
        </w:rPr>
        <w:t>approximately</w:t>
      </w:r>
      <w:r w:rsidR="00061C84">
        <w:rPr>
          <w:rFonts w:ascii="Times New Roman" w:hAnsi="Times New Roman" w:cs="Times New Roman"/>
          <w:noProof/>
        </w:rPr>
        <w:t xml:space="preserve"> </w:t>
      </w:r>
      <w:r w:rsidR="00061C84" w:rsidRPr="003660EE">
        <w:rPr>
          <w:rFonts w:ascii="Times New Roman" w:hAnsi="Times New Roman" w:cs="Times New Roman"/>
          <w:noProof/>
        </w:rPr>
        <w:t xml:space="preserve">linear intermediate-term cumulative incidence pattern observed in some studies </w:t>
      </w:r>
      <w:r w:rsidR="00061C84">
        <w:rPr>
          <w:rFonts w:ascii="Times New Roman" w:hAnsi="Times New Roman" w:cs="Times New Roman"/>
          <w:noProof/>
        </w:rPr>
        <w:t>(1</w:t>
      </w:r>
      <w:r w:rsidR="005518D2">
        <w:rPr>
          <w:rFonts w:ascii="Times New Roman" w:hAnsi="Times New Roman" w:cs="Times New Roman"/>
          <w:noProof/>
        </w:rPr>
        <w:t>6</w:t>
      </w:r>
      <w:r w:rsidR="00061C84">
        <w:rPr>
          <w:rFonts w:ascii="Times New Roman" w:hAnsi="Times New Roman" w:cs="Times New Roman"/>
          <w:noProof/>
        </w:rPr>
        <w:t>,1</w:t>
      </w:r>
      <w:r w:rsidR="005518D2">
        <w:rPr>
          <w:rFonts w:ascii="Times New Roman" w:hAnsi="Times New Roman" w:cs="Times New Roman"/>
          <w:noProof/>
        </w:rPr>
        <w:t>8</w:t>
      </w:r>
      <w:r w:rsidR="00061C84" w:rsidRPr="003660EE">
        <w:rPr>
          <w:rFonts w:ascii="Times New Roman" w:hAnsi="Times New Roman" w:cs="Times New Roman"/>
          <w:noProof/>
        </w:rPr>
        <w:t>)</w:t>
      </w:r>
      <w:r w:rsidR="00061C84">
        <w:rPr>
          <w:rFonts w:ascii="Times New Roman" w:hAnsi="Times New Roman" w:cs="Times New Roman"/>
          <w:noProof/>
        </w:rPr>
        <w:t xml:space="preserve"> </w:t>
      </w:r>
      <w:r w:rsidR="003660EE" w:rsidRPr="003660EE">
        <w:rPr>
          <w:rFonts w:ascii="Times New Roman" w:hAnsi="Times New Roman" w:cs="Times New Roman"/>
          <w:noProof/>
        </w:rPr>
        <w:t>or MISCAN-Colon’s predicted rise in long-term risk</w:t>
      </w:r>
      <w:r w:rsidR="008D2ADD">
        <w:rPr>
          <w:rFonts w:ascii="Times New Roman" w:hAnsi="Times New Roman" w:cs="Times New Roman"/>
          <w:noProof/>
        </w:rPr>
        <w:t>.</w:t>
      </w:r>
      <w:r w:rsidR="003660EE" w:rsidRPr="003660EE">
        <w:rPr>
          <w:rFonts w:ascii="Times New Roman" w:hAnsi="Times New Roman" w:cs="Times New Roman"/>
          <w:noProof/>
        </w:rPr>
        <w:t xml:space="preserve"> </w:t>
      </w:r>
      <w:bookmarkEnd w:id="33"/>
    </w:p>
    <w:p w14:paraId="65EDBFBC" w14:textId="60001032" w:rsidR="003660EE" w:rsidRPr="003660EE" w:rsidRDefault="003660EE" w:rsidP="003660EE">
      <w:pPr>
        <w:spacing w:line="480" w:lineRule="auto"/>
        <w:ind w:firstLine="720"/>
        <w:rPr>
          <w:rFonts w:ascii="Times New Roman" w:hAnsi="Times New Roman" w:cs="Times New Roman"/>
          <w:noProof/>
        </w:rPr>
      </w:pPr>
      <w:r w:rsidRPr="003660EE">
        <w:rPr>
          <w:rFonts w:ascii="Times New Roman" w:hAnsi="Times New Roman" w:cs="Times New Roman"/>
          <w:noProof/>
        </w:rPr>
        <w:t xml:space="preserve">Our model does not distinguish adenoma histology or </w:t>
      </w:r>
      <w:r w:rsidR="00061C84">
        <w:rPr>
          <w:rFonts w:ascii="Times New Roman" w:hAnsi="Times New Roman" w:cs="Times New Roman"/>
          <w:noProof/>
        </w:rPr>
        <w:t>cons</w:t>
      </w:r>
      <w:r w:rsidR="00CF49AE">
        <w:rPr>
          <w:rFonts w:ascii="Times New Roman" w:hAnsi="Times New Roman" w:cs="Times New Roman"/>
          <w:noProof/>
        </w:rPr>
        <w:t>i</w:t>
      </w:r>
      <w:r w:rsidR="00061C84">
        <w:rPr>
          <w:rFonts w:ascii="Times New Roman" w:hAnsi="Times New Roman" w:cs="Times New Roman"/>
          <w:noProof/>
        </w:rPr>
        <w:t>der</w:t>
      </w:r>
      <w:r w:rsidRPr="003660EE">
        <w:rPr>
          <w:rFonts w:ascii="Times New Roman" w:hAnsi="Times New Roman" w:cs="Times New Roman"/>
          <w:noProof/>
        </w:rPr>
        <w:t xml:space="preserve"> sessile serrated polyps</w:t>
      </w:r>
      <w:r w:rsidR="00061C84">
        <w:rPr>
          <w:rFonts w:ascii="Times New Roman" w:hAnsi="Times New Roman" w:cs="Times New Roman"/>
          <w:noProof/>
        </w:rPr>
        <w:t xml:space="preserve"> separately</w:t>
      </w:r>
      <w:r w:rsidRPr="003660EE">
        <w:rPr>
          <w:rFonts w:ascii="Times New Roman" w:hAnsi="Times New Roman" w:cs="Times New Roman"/>
          <w:noProof/>
        </w:rPr>
        <w:t xml:space="preserve">. </w:t>
      </w:r>
      <w:bookmarkStart w:id="34" w:name="_Hlk10187279"/>
      <w:r w:rsidRPr="003660EE">
        <w:rPr>
          <w:rFonts w:ascii="Times New Roman" w:hAnsi="Times New Roman" w:cs="Times New Roman"/>
          <w:noProof/>
        </w:rPr>
        <w:t xml:space="preserve">For adenomas, observational studies suggest that large size or having three or more adenomas are the </w:t>
      </w:r>
      <w:r w:rsidRPr="003660EE">
        <w:rPr>
          <w:rFonts w:ascii="Times New Roman" w:hAnsi="Times New Roman" w:cs="Times New Roman"/>
          <w:noProof/>
        </w:rPr>
        <w:lastRenderedPageBreak/>
        <w:t>main independent determinants of advanced adenoma recurrence.(</w:t>
      </w:r>
      <w:r w:rsidR="005518D2">
        <w:rPr>
          <w:rFonts w:ascii="Times New Roman" w:hAnsi="Times New Roman" w:cs="Times New Roman"/>
          <w:noProof/>
        </w:rPr>
        <w:t>7</w:t>
      </w:r>
      <w:r w:rsidRPr="003660EE">
        <w:rPr>
          <w:rFonts w:ascii="Times New Roman" w:hAnsi="Times New Roman" w:cs="Times New Roman"/>
          <w:noProof/>
        </w:rPr>
        <w:t xml:space="preserve">) Presence of villous histology and high-grade dysplasia are strongly correlated with large size, with occurrence in </w:t>
      </w:r>
      <w:r w:rsidR="00871FCC">
        <w:rPr>
          <w:rFonts w:ascii="Times New Roman" w:hAnsi="Times New Roman" w:cs="Times New Roman"/>
          <w:noProof/>
        </w:rPr>
        <w:t>&lt;3% of small adenomas.(</w:t>
      </w:r>
      <w:r w:rsidR="005518D2">
        <w:rPr>
          <w:rFonts w:ascii="Times New Roman" w:hAnsi="Times New Roman" w:cs="Times New Roman"/>
          <w:noProof/>
        </w:rPr>
        <w:t>20</w:t>
      </w:r>
      <w:r w:rsidRPr="003660EE">
        <w:rPr>
          <w:rFonts w:ascii="Times New Roman" w:hAnsi="Times New Roman" w:cs="Times New Roman"/>
          <w:noProof/>
        </w:rPr>
        <w:t xml:space="preserve">) </w:t>
      </w:r>
      <w:bookmarkStart w:id="35" w:name="_Hlk10024400"/>
      <w:r w:rsidR="008D2ADD">
        <w:rPr>
          <w:rFonts w:ascii="Times New Roman" w:hAnsi="Times New Roman" w:cs="Times New Roman"/>
          <w:noProof/>
        </w:rPr>
        <w:t xml:space="preserve">In our sensitivity analysis, </w:t>
      </w:r>
      <w:r w:rsidR="00061C84">
        <w:rPr>
          <w:rFonts w:ascii="Times New Roman" w:hAnsi="Times New Roman" w:cs="Times New Roman"/>
          <w:noProof/>
        </w:rPr>
        <w:t>consider</w:t>
      </w:r>
      <w:r w:rsidR="008D2ADD">
        <w:rPr>
          <w:rFonts w:ascii="Times New Roman" w:hAnsi="Times New Roman" w:cs="Times New Roman"/>
          <w:noProof/>
        </w:rPr>
        <w:t>ing</w:t>
      </w:r>
      <w:r w:rsidR="00061C84">
        <w:rPr>
          <w:rFonts w:ascii="Times New Roman" w:hAnsi="Times New Roman" w:cs="Times New Roman"/>
          <w:noProof/>
        </w:rPr>
        <w:t xml:space="preserve"> </w:t>
      </w:r>
      <w:r w:rsidRPr="003660EE">
        <w:rPr>
          <w:rFonts w:ascii="Times New Roman" w:hAnsi="Times New Roman" w:cs="Times New Roman"/>
          <w:noProof/>
        </w:rPr>
        <w:t xml:space="preserve">these lesions </w:t>
      </w:r>
      <w:r w:rsidR="008D2ADD">
        <w:rPr>
          <w:rFonts w:ascii="Times New Roman" w:hAnsi="Times New Roman" w:cs="Times New Roman"/>
          <w:noProof/>
        </w:rPr>
        <w:t>to have the risk of</w:t>
      </w:r>
      <w:r w:rsidRPr="003660EE">
        <w:rPr>
          <w:rFonts w:ascii="Times New Roman" w:hAnsi="Times New Roman" w:cs="Times New Roman"/>
          <w:noProof/>
        </w:rPr>
        <w:t xml:space="preserve"> </w:t>
      </w:r>
      <w:r w:rsidR="008D2ADD">
        <w:rPr>
          <w:rFonts w:ascii="Times New Roman" w:hAnsi="Times New Roman" w:cs="Times New Roman"/>
          <w:noProof/>
        </w:rPr>
        <w:t xml:space="preserve">HRAs, as opposed to </w:t>
      </w:r>
      <w:r w:rsidRPr="003660EE">
        <w:rPr>
          <w:rFonts w:ascii="Times New Roman" w:hAnsi="Times New Roman" w:cs="Times New Roman"/>
          <w:noProof/>
        </w:rPr>
        <w:t xml:space="preserve">LRAs </w:t>
      </w:r>
      <w:r w:rsidR="008D2ADD">
        <w:rPr>
          <w:rFonts w:ascii="Times New Roman" w:hAnsi="Times New Roman" w:cs="Times New Roman"/>
          <w:noProof/>
        </w:rPr>
        <w:t xml:space="preserve">as </w:t>
      </w:r>
      <w:r w:rsidRPr="003660EE">
        <w:rPr>
          <w:rFonts w:ascii="Times New Roman" w:hAnsi="Times New Roman" w:cs="Times New Roman"/>
          <w:noProof/>
        </w:rPr>
        <w:t xml:space="preserve">in </w:t>
      </w:r>
      <w:r w:rsidR="00061C84">
        <w:rPr>
          <w:rFonts w:ascii="Times New Roman" w:hAnsi="Times New Roman" w:cs="Times New Roman"/>
          <w:noProof/>
        </w:rPr>
        <w:t>our</w:t>
      </w:r>
      <w:r w:rsidRPr="003660EE">
        <w:rPr>
          <w:rFonts w:ascii="Times New Roman" w:hAnsi="Times New Roman" w:cs="Times New Roman"/>
          <w:noProof/>
        </w:rPr>
        <w:t xml:space="preserve"> base case</w:t>
      </w:r>
      <w:r w:rsidR="008D2ADD">
        <w:rPr>
          <w:rFonts w:ascii="Times New Roman" w:hAnsi="Times New Roman" w:cs="Times New Roman"/>
          <w:noProof/>
        </w:rPr>
        <w:t>,</w:t>
      </w:r>
      <w:r w:rsidRPr="003660EE">
        <w:rPr>
          <w:rFonts w:ascii="Times New Roman" w:hAnsi="Times New Roman" w:cs="Times New Roman"/>
          <w:noProof/>
        </w:rPr>
        <w:t xml:space="preserve"> had limited impact</w:t>
      </w:r>
      <w:r w:rsidR="00061C84">
        <w:rPr>
          <w:rFonts w:ascii="Times New Roman" w:hAnsi="Times New Roman" w:cs="Times New Roman"/>
          <w:noProof/>
        </w:rPr>
        <w:t xml:space="preserve"> on model conclusions</w:t>
      </w:r>
      <w:bookmarkEnd w:id="34"/>
      <w:bookmarkEnd w:id="35"/>
      <w:r w:rsidRPr="003660EE">
        <w:rPr>
          <w:rFonts w:ascii="Times New Roman" w:hAnsi="Times New Roman" w:cs="Times New Roman"/>
          <w:noProof/>
        </w:rPr>
        <w:t xml:space="preserve">. </w:t>
      </w:r>
      <w:bookmarkStart w:id="36" w:name="_Hlk10026039"/>
      <w:bookmarkStart w:id="37" w:name="_Hlk10026892"/>
      <w:r w:rsidR="00061C84">
        <w:rPr>
          <w:rFonts w:ascii="Times New Roman" w:hAnsi="Times New Roman" w:cs="Times New Roman"/>
          <w:noProof/>
        </w:rPr>
        <w:t xml:space="preserve">Regarding </w:t>
      </w:r>
      <w:r w:rsidRPr="003660EE">
        <w:rPr>
          <w:rFonts w:ascii="Times New Roman" w:hAnsi="Times New Roman" w:cs="Times New Roman"/>
          <w:noProof/>
        </w:rPr>
        <w:t xml:space="preserve">serrated polyps, </w:t>
      </w:r>
      <w:r w:rsidR="00D37025" w:rsidRPr="003660EE">
        <w:rPr>
          <w:rFonts w:ascii="Times New Roman" w:hAnsi="Times New Roman" w:cs="Times New Roman"/>
          <w:noProof/>
        </w:rPr>
        <w:t xml:space="preserve">uncertainties </w:t>
      </w:r>
      <w:r w:rsidR="00D37025">
        <w:rPr>
          <w:rFonts w:ascii="Times New Roman" w:hAnsi="Times New Roman" w:cs="Times New Roman"/>
          <w:noProof/>
        </w:rPr>
        <w:t xml:space="preserve">persist as to </w:t>
      </w:r>
      <w:r w:rsidRPr="003660EE">
        <w:rPr>
          <w:rFonts w:ascii="Times New Roman" w:hAnsi="Times New Roman" w:cs="Times New Roman"/>
          <w:noProof/>
        </w:rPr>
        <w:t xml:space="preserve">their prevalence </w:t>
      </w:r>
      <w:r w:rsidR="00D37025">
        <w:rPr>
          <w:rFonts w:ascii="Times New Roman" w:hAnsi="Times New Roman" w:cs="Times New Roman"/>
          <w:noProof/>
        </w:rPr>
        <w:t xml:space="preserve">when </w:t>
      </w:r>
      <w:r w:rsidRPr="003660EE">
        <w:rPr>
          <w:rFonts w:ascii="Times New Roman" w:hAnsi="Times New Roman" w:cs="Times New Roman"/>
          <w:noProof/>
        </w:rPr>
        <w:t xml:space="preserve">corrected for detection bias and screening contamination and </w:t>
      </w:r>
      <w:r w:rsidR="00CF49AE">
        <w:rPr>
          <w:rFonts w:ascii="Times New Roman" w:hAnsi="Times New Roman" w:cs="Times New Roman"/>
          <w:noProof/>
        </w:rPr>
        <w:t xml:space="preserve">to </w:t>
      </w:r>
      <w:r w:rsidR="00D37025">
        <w:rPr>
          <w:rFonts w:ascii="Times New Roman" w:hAnsi="Times New Roman" w:cs="Times New Roman"/>
          <w:noProof/>
        </w:rPr>
        <w:t xml:space="preserve">their </w:t>
      </w:r>
      <w:r w:rsidR="00061C84">
        <w:rPr>
          <w:rFonts w:ascii="Times New Roman" w:hAnsi="Times New Roman" w:cs="Times New Roman"/>
          <w:noProof/>
        </w:rPr>
        <w:t xml:space="preserve">CRC </w:t>
      </w:r>
      <w:r w:rsidRPr="003660EE">
        <w:rPr>
          <w:rFonts w:ascii="Times New Roman" w:hAnsi="Times New Roman" w:cs="Times New Roman"/>
          <w:noProof/>
        </w:rPr>
        <w:t>risk.(6</w:t>
      </w:r>
      <w:r w:rsidR="005518D2">
        <w:rPr>
          <w:rFonts w:ascii="Times New Roman" w:hAnsi="Times New Roman" w:cs="Times New Roman"/>
          <w:noProof/>
        </w:rPr>
        <w:t>3</w:t>
      </w:r>
      <w:r w:rsidRPr="003660EE">
        <w:rPr>
          <w:rFonts w:ascii="Times New Roman" w:hAnsi="Times New Roman" w:cs="Times New Roman"/>
          <w:noProof/>
        </w:rPr>
        <w:t xml:space="preserve">) </w:t>
      </w:r>
      <w:r w:rsidR="00D37025">
        <w:rPr>
          <w:rFonts w:ascii="Times New Roman" w:hAnsi="Times New Roman" w:cs="Times New Roman"/>
          <w:noProof/>
        </w:rPr>
        <w:t xml:space="preserve">As an extreme hypothetical example, </w:t>
      </w:r>
      <w:bookmarkStart w:id="38" w:name="_Hlk10026026"/>
      <w:bookmarkEnd w:id="36"/>
      <w:r w:rsidR="00D37025">
        <w:rPr>
          <w:rFonts w:ascii="Times New Roman" w:hAnsi="Times New Roman" w:cs="Times New Roman"/>
          <w:noProof/>
        </w:rPr>
        <w:t>i</w:t>
      </w:r>
      <w:r w:rsidRPr="003660EE">
        <w:rPr>
          <w:rFonts w:ascii="Times New Roman" w:hAnsi="Times New Roman" w:cs="Times New Roman"/>
          <w:noProof/>
        </w:rPr>
        <w:t xml:space="preserve">f 30% of </w:t>
      </w:r>
      <w:r w:rsidR="00D37025">
        <w:rPr>
          <w:rFonts w:ascii="Times New Roman" w:hAnsi="Times New Roman" w:cs="Times New Roman"/>
          <w:noProof/>
        </w:rPr>
        <w:t xml:space="preserve">observed </w:t>
      </w:r>
      <w:r w:rsidRPr="003660EE">
        <w:rPr>
          <w:rFonts w:ascii="Times New Roman" w:hAnsi="Times New Roman" w:cs="Times New Roman"/>
          <w:noProof/>
        </w:rPr>
        <w:t>CRCs are attributable to serrated polyps,(6</w:t>
      </w:r>
      <w:r w:rsidR="005518D2">
        <w:rPr>
          <w:rFonts w:ascii="Times New Roman" w:hAnsi="Times New Roman" w:cs="Times New Roman"/>
          <w:noProof/>
        </w:rPr>
        <w:t>3</w:t>
      </w:r>
      <w:r w:rsidRPr="003660EE">
        <w:rPr>
          <w:rFonts w:ascii="Times New Roman" w:hAnsi="Times New Roman" w:cs="Times New Roman"/>
          <w:noProof/>
        </w:rPr>
        <w:t xml:space="preserve">) </w:t>
      </w:r>
      <w:r w:rsidR="00D37025">
        <w:rPr>
          <w:rFonts w:ascii="Times New Roman" w:hAnsi="Times New Roman" w:cs="Times New Roman"/>
          <w:noProof/>
        </w:rPr>
        <w:t xml:space="preserve">then </w:t>
      </w:r>
      <w:r w:rsidRPr="003660EE">
        <w:rPr>
          <w:rFonts w:ascii="Times New Roman" w:hAnsi="Times New Roman" w:cs="Times New Roman"/>
          <w:noProof/>
        </w:rPr>
        <w:t xml:space="preserve">our model overestimates the CRC risk </w:t>
      </w:r>
      <w:r w:rsidR="00D37025">
        <w:rPr>
          <w:rFonts w:ascii="Times New Roman" w:hAnsi="Times New Roman" w:cs="Times New Roman"/>
          <w:noProof/>
        </w:rPr>
        <w:t xml:space="preserve">attributed to </w:t>
      </w:r>
      <w:r w:rsidRPr="003660EE">
        <w:rPr>
          <w:rFonts w:ascii="Times New Roman" w:hAnsi="Times New Roman" w:cs="Times New Roman"/>
          <w:noProof/>
        </w:rPr>
        <w:t>adenomas by 43% (100</w:t>
      </w:r>
      <w:r w:rsidR="00444037">
        <w:rPr>
          <w:rFonts w:ascii="Times New Roman" w:hAnsi="Times New Roman" w:cs="Times New Roman"/>
          <w:noProof/>
        </w:rPr>
        <w:t>%</w:t>
      </w:r>
      <w:r w:rsidRPr="003660EE">
        <w:rPr>
          <w:rFonts w:ascii="Times New Roman" w:hAnsi="Times New Roman" w:cs="Times New Roman"/>
          <w:noProof/>
        </w:rPr>
        <w:t>/70</w:t>
      </w:r>
      <w:r w:rsidR="00444037">
        <w:rPr>
          <w:rFonts w:ascii="Times New Roman" w:hAnsi="Times New Roman" w:cs="Times New Roman"/>
          <w:noProof/>
        </w:rPr>
        <w:t>%=1.43</w:t>
      </w:r>
      <w:r w:rsidR="00126DF7">
        <w:rPr>
          <w:rFonts w:ascii="Times New Roman" w:hAnsi="Times New Roman" w:cs="Times New Roman"/>
          <w:noProof/>
        </w:rPr>
        <w:t>,</w:t>
      </w:r>
      <w:r w:rsidR="00D37025">
        <w:rPr>
          <w:rFonts w:ascii="Times New Roman" w:hAnsi="Times New Roman" w:cs="Times New Roman"/>
          <w:noProof/>
        </w:rPr>
        <w:t xml:space="preserve"> because our model does not consider serrated polyps</w:t>
      </w:r>
      <w:r w:rsidRPr="003660EE">
        <w:rPr>
          <w:rFonts w:ascii="Times New Roman" w:hAnsi="Times New Roman" w:cs="Times New Roman"/>
          <w:noProof/>
        </w:rPr>
        <w:t>)</w:t>
      </w:r>
      <w:r w:rsidR="00CF6988">
        <w:rPr>
          <w:rFonts w:ascii="Times New Roman" w:hAnsi="Times New Roman" w:cs="Times New Roman"/>
          <w:noProof/>
        </w:rPr>
        <w:t>. E</w:t>
      </w:r>
      <w:r w:rsidR="00CF6988" w:rsidRPr="003660EE">
        <w:rPr>
          <w:rFonts w:ascii="Times New Roman" w:hAnsi="Times New Roman" w:cs="Times New Roman"/>
          <w:noProof/>
        </w:rPr>
        <w:t xml:space="preserve">ven if </w:t>
      </w:r>
      <w:r w:rsidR="00D37025">
        <w:rPr>
          <w:rFonts w:ascii="Times New Roman" w:hAnsi="Times New Roman" w:cs="Times New Roman"/>
          <w:noProof/>
        </w:rPr>
        <w:t>the model</w:t>
      </w:r>
      <w:r w:rsidR="00CF6988">
        <w:rPr>
          <w:rFonts w:ascii="Times New Roman" w:hAnsi="Times New Roman" w:cs="Times New Roman"/>
          <w:noProof/>
        </w:rPr>
        <w:t xml:space="preserve"> </w:t>
      </w:r>
      <w:r w:rsidR="00CF6988" w:rsidRPr="003660EE">
        <w:rPr>
          <w:rFonts w:ascii="Times New Roman" w:hAnsi="Times New Roman" w:cs="Times New Roman"/>
          <w:noProof/>
        </w:rPr>
        <w:t xml:space="preserve">overestimated the benefits and </w:t>
      </w:r>
      <w:r w:rsidR="00D37025">
        <w:rPr>
          <w:rFonts w:ascii="Times New Roman" w:hAnsi="Times New Roman" w:cs="Times New Roman"/>
          <w:noProof/>
        </w:rPr>
        <w:t>reduced CRC costs</w:t>
      </w:r>
      <w:r w:rsidR="00CF6988" w:rsidRPr="003660EE">
        <w:rPr>
          <w:rFonts w:ascii="Times New Roman" w:hAnsi="Times New Roman" w:cs="Times New Roman"/>
          <w:noProof/>
        </w:rPr>
        <w:t xml:space="preserve"> of surveillance by 43%, the incremental cost</w:t>
      </w:r>
      <w:r w:rsidR="00107232">
        <w:rPr>
          <w:rFonts w:ascii="Times New Roman" w:hAnsi="Times New Roman" w:cs="Times New Roman"/>
          <w:noProof/>
        </w:rPr>
        <w:t>-effectiveness ratio</w:t>
      </w:r>
      <w:r w:rsidR="00CF6988" w:rsidRPr="003660EE">
        <w:rPr>
          <w:rFonts w:ascii="Times New Roman" w:hAnsi="Times New Roman" w:cs="Times New Roman"/>
          <w:noProof/>
        </w:rPr>
        <w:t xml:space="preserve"> for high-intensity surveillance in 50-year-old LRA patients would not exceed $50,000.</w:t>
      </w:r>
      <w:r w:rsidR="00CF6988">
        <w:rPr>
          <w:rFonts w:ascii="Times New Roman" w:hAnsi="Times New Roman" w:cs="Times New Roman"/>
          <w:noProof/>
        </w:rPr>
        <w:t xml:space="preserve"> However, </w:t>
      </w:r>
      <w:r w:rsidR="00D37025">
        <w:rPr>
          <w:rFonts w:ascii="Times New Roman" w:hAnsi="Times New Roman" w:cs="Times New Roman"/>
          <w:noProof/>
        </w:rPr>
        <w:t xml:space="preserve">if </w:t>
      </w:r>
      <w:r w:rsidRPr="003660EE">
        <w:rPr>
          <w:rFonts w:ascii="Times New Roman" w:hAnsi="Times New Roman" w:cs="Times New Roman"/>
          <w:noProof/>
        </w:rPr>
        <w:t xml:space="preserve">surveillance also </w:t>
      </w:r>
      <w:r w:rsidR="008D2ADD">
        <w:rPr>
          <w:rFonts w:ascii="Times New Roman" w:hAnsi="Times New Roman" w:cs="Times New Roman"/>
          <w:noProof/>
        </w:rPr>
        <w:t xml:space="preserve">reduces CRC risk in patients with </w:t>
      </w:r>
      <w:r w:rsidRPr="003660EE">
        <w:rPr>
          <w:rFonts w:ascii="Times New Roman" w:hAnsi="Times New Roman" w:cs="Times New Roman"/>
          <w:noProof/>
        </w:rPr>
        <w:t>serrated polyps</w:t>
      </w:r>
      <w:r w:rsidR="00D37025">
        <w:rPr>
          <w:rFonts w:ascii="Times New Roman" w:hAnsi="Times New Roman" w:cs="Times New Roman"/>
          <w:noProof/>
        </w:rPr>
        <w:t xml:space="preserve">, the model would suggest </w:t>
      </w:r>
      <w:r w:rsidRPr="003660EE">
        <w:rPr>
          <w:rFonts w:ascii="Times New Roman" w:hAnsi="Times New Roman" w:cs="Times New Roman"/>
          <w:noProof/>
        </w:rPr>
        <w:t xml:space="preserve">timely surveillance may </w:t>
      </w:r>
      <w:r w:rsidR="00D37025">
        <w:rPr>
          <w:rFonts w:ascii="Times New Roman" w:hAnsi="Times New Roman" w:cs="Times New Roman"/>
          <w:noProof/>
        </w:rPr>
        <w:t>provide additional benefit</w:t>
      </w:r>
      <w:r w:rsidRPr="003660EE">
        <w:rPr>
          <w:rFonts w:ascii="Times New Roman" w:hAnsi="Times New Roman" w:cs="Times New Roman"/>
          <w:noProof/>
        </w:rPr>
        <w:t xml:space="preserve"> for patients with synchronous serrated polyps.(5</w:t>
      </w:r>
      <w:r w:rsidR="00C053C7">
        <w:rPr>
          <w:rFonts w:ascii="Times New Roman" w:hAnsi="Times New Roman" w:cs="Times New Roman"/>
          <w:noProof/>
        </w:rPr>
        <w:t>8</w:t>
      </w:r>
      <w:r w:rsidR="00871FCC">
        <w:rPr>
          <w:rFonts w:ascii="Times New Roman" w:hAnsi="Times New Roman" w:cs="Times New Roman"/>
          <w:noProof/>
        </w:rPr>
        <w:t>,</w:t>
      </w:r>
      <w:r w:rsidR="00164C98">
        <w:rPr>
          <w:rFonts w:ascii="Times New Roman" w:hAnsi="Times New Roman" w:cs="Times New Roman"/>
          <w:noProof/>
        </w:rPr>
        <w:t xml:space="preserve"> </w:t>
      </w:r>
      <w:r w:rsidRPr="003660EE">
        <w:rPr>
          <w:rFonts w:ascii="Times New Roman" w:hAnsi="Times New Roman" w:cs="Times New Roman"/>
          <w:noProof/>
        </w:rPr>
        <w:t>6</w:t>
      </w:r>
      <w:r w:rsidR="00C053C7">
        <w:rPr>
          <w:rFonts w:ascii="Times New Roman" w:hAnsi="Times New Roman" w:cs="Times New Roman"/>
          <w:noProof/>
        </w:rPr>
        <w:t>4</w:t>
      </w:r>
      <w:r w:rsidRPr="003660EE">
        <w:rPr>
          <w:rFonts w:ascii="Times New Roman" w:hAnsi="Times New Roman" w:cs="Times New Roman"/>
          <w:noProof/>
        </w:rPr>
        <w:t>)</w:t>
      </w:r>
      <w:bookmarkEnd w:id="37"/>
      <w:r w:rsidRPr="003660EE">
        <w:rPr>
          <w:rFonts w:ascii="Times New Roman" w:hAnsi="Times New Roman" w:cs="Times New Roman"/>
          <w:noProof/>
        </w:rPr>
        <w:t xml:space="preserve"> </w:t>
      </w:r>
      <w:bookmarkEnd w:id="38"/>
    </w:p>
    <w:p w14:paraId="6CE17C3D" w14:textId="5947089C" w:rsidR="003660EE" w:rsidRPr="003660EE" w:rsidRDefault="00D37025" w:rsidP="003660EE">
      <w:pPr>
        <w:spacing w:line="480" w:lineRule="auto"/>
        <w:ind w:firstLine="720"/>
        <w:rPr>
          <w:rFonts w:ascii="Times New Roman" w:hAnsi="Times New Roman" w:cs="Times New Roman"/>
          <w:noProof/>
        </w:rPr>
      </w:pPr>
      <w:r>
        <w:rPr>
          <w:rFonts w:ascii="Times New Roman" w:hAnsi="Times New Roman" w:cs="Times New Roman"/>
          <w:noProof/>
        </w:rPr>
        <w:t>In the absence of randomized trials, w</w:t>
      </w:r>
      <w:r w:rsidR="003660EE" w:rsidRPr="003660EE">
        <w:rPr>
          <w:rFonts w:ascii="Times New Roman" w:hAnsi="Times New Roman" w:cs="Times New Roman"/>
          <w:noProof/>
        </w:rPr>
        <w:t xml:space="preserve">e believe that our </w:t>
      </w:r>
      <w:r>
        <w:rPr>
          <w:rFonts w:ascii="Times New Roman" w:hAnsi="Times New Roman" w:cs="Times New Roman"/>
          <w:noProof/>
        </w:rPr>
        <w:t>model results</w:t>
      </w:r>
      <w:r w:rsidR="003660EE" w:rsidRPr="003660EE">
        <w:rPr>
          <w:rFonts w:ascii="Times New Roman" w:hAnsi="Times New Roman" w:cs="Times New Roman"/>
          <w:noProof/>
        </w:rPr>
        <w:t xml:space="preserve"> ha</w:t>
      </w:r>
      <w:r>
        <w:rPr>
          <w:rFonts w:ascii="Times New Roman" w:hAnsi="Times New Roman" w:cs="Times New Roman"/>
          <w:noProof/>
        </w:rPr>
        <w:t>ve</w:t>
      </w:r>
      <w:r w:rsidR="003660EE" w:rsidRPr="003660EE">
        <w:rPr>
          <w:rFonts w:ascii="Times New Roman" w:hAnsi="Times New Roman" w:cs="Times New Roman"/>
          <w:noProof/>
        </w:rPr>
        <w:t xml:space="preserve"> important </w:t>
      </w:r>
      <w:r>
        <w:rPr>
          <w:rFonts w:ascii="Times New Roman" w:hAnsi="Times New Roman" w:cs="Times New Roman"/>
          <w:noProof/>
        </w:rPr>
        <w:t xml:space="preserve">clinical </w:t>
      </w:r>
      <w:r w:rsidR="003660EE" w:rsidRPr="003660EE">
        <w:rPr>
          <w:rFonts w:ascii="Times New Roman" w:hAnsi="Times New Roman" w:cs="Times New Roman"/>
          <w:noProof/>
        </w:rPr>
        <w:t>implications for the appropriate intensity of surveillance. Most notably, our model counterbalance</w:t>
      </w:r>
      <w:r w:rsidR="007F0404">
        <w:rPr>
          <w:rFonts w:ascii="Times New Roman" w:hAnsi="Times New Roman" w:cs="Times New Roman"/>
          <w:noProof/>
        </w:rPr>
        <w:t>s</w:t>
      </w:r>
      <w:r w:rsidR="003660EE" w:rsidRPr="003660EE">
        <w:rPr>
          <w:rFonts w:ascii="Times New Roman" w:hAnsi="Times New Roman" w:cs="Times New Roman"/>
          <w:noProof/>
        </w:rPr>
        <w:t xml:space="preserve"> previous modeling studies advocating against any s</w:t>
      </w:r>
      <w:r w:rsidR="00871FCC">
        <w:rPr>
          <w:rFonts w:ascii="Times New Roman" w:hAnsi="Times New Roman" w:cs="Times New Roman"/>
          <w:noProof/>
        </w:rPr>
        <w:t>urveillance in LRA patients.(</w:t>
      </w:r>
      <w:r w:rsidR="00126DF7">
        <w:rPr>
          <w:rFonts w:ascii="Times New Roman" w:hAnsi="Times New Roman" w:cs="Times New Roman"/>
          <w:noProof/>
        </w:rPr>
        <w:t>13</w:t>
      </w:r>
      <w:r w:rsidR="00871FCC">
        <w:rPr>
          <w:rFonts w:ascii="Times New Roman" w:hAnsi="Times New Roman" w:cs="Times New Roman"/>
          <w:noProof/>
        </w:rPr>
        <w:t xml:space="preserve">, </w:t>
      </w:r>
      <w:r w:rsidR="00126DF7">
        <w:rPr>
          <w:rFonts w:ascii="Times New Roman" w:hAnsi="Times New Roman" w:cs="Times New Roman"/>
          <w:noProof/>
        </w:rPr>
        <w:t>59</w:t>
      </w:r>
      <w:r w:rsidR="003660EE" w:rsidRPr="003660EE">
        <w:rPr>
          <w:rFonts w:ascii="Times New Roman" w:hAnsi="Times New Roman" w:cs="Times New Roman"/>
          <w:noProof/>
        </w:rPr>
        <w:t xml:space="preserve">) </w:t>
      </w:r>
      <w:r w:rsidR="00BE0830">
        <w:rPr>
          <w:rFonts w:ascii="Times New Roman" w:hAnsi="Times New Roman" w:cs="Times New Roman"/>
          <w:noProof/>
        </w:rPr>
        <w:t>The base-case and sensitivity analy</w:t>
      </w:r>
      <w:r w:rsidR="00EB3F5D">
        <w:rPr>
          <w:rFonts w:ascii="Times New Roman" w:hAnsi="Times New Roman" w:cs="Times New Roman"/>
          <w:noProof/>
        </w:rPr>
        <w:t>s</w:t>
      </w:r>
      <w:r w:rsidR="00BE0830">
        <w:rPr>
          <w:rFonts w:ascii="Times New Roman" w:hAnsi="Times New Roman" w:cs="Times New Roman"/>
          <w:noProof/>
        </w:rPr>
        <w:t>es suggest that h</w:t>
      </w:r>
      <w:r w:rsidR="003660EE" w:rsidRPr="003660EE">
        <w:rPr>
          <w:rFonts w:ascii="Times New Roman" w:hAnsi="Times New Roman" w:cs="Times New Roman"/>
          <w:noProof/>
        </w:rPr>
        <w:t xml:space="preserve">igh-intensity surveillance </w:t>
      </w:r>
      <w:r w:rsidR="00BE0830">
        <w:rPr>
          <w:rFonts w:ascii="Times New Roman" w:hAnsi="Times New Roman" w:cs="Times New Roman"/>
          <w:noProof/>
        </w:rPr>
        <w:t>is</w:t>
      </w:r>
      <w:r w:rsidR="003660EE" w:rsidRPr="003660EE">
        <w:rPr>
          <w:rFonts w:ascii="Times New Roman" w:hAnsi="Times New Roman" w:cs="Times New Roman"/>
          <w:noProof/>
        </w:rPr>
        <w:t xml:space="preserve"> reasonable, except after high-quality baseline colonoscopies in older LRA pa</w:t>
      </w:r>
      <w:r w:rsidR="000F07AA">
        <w:rPr>
          <w:rFonts w:ascii="Times New Roman" w:hAnsi="Times New Roman" w:cs="Times New Roman"/>
        </w:rPr>
        <w:t xml:space="preserve">tients that clear nearly all polyps </w:t>
      </w:r>
      <w:r w:rsidR="000F07AA" w:rsidRPr="00B55DD6">
        <w:rPr>
          <w:rFonts w:ascii="Times New Roman" w:hAnsi="Times New Roman" w:cs="Times New Roman"/>
          <w:noProof/>
        </w:rPr>
        <w:t>(</w:t>
      </w:r>
      <w:r w:rsidR="000F07AA" w:rsidRPr="00B55DD6">
        <w:rPr>
          <w:rFonts w:ascii="Times New Roman" w:hAnsi="Times New Roman" w:cs="Times New Roman"/>
          <w:noProof/>
          <w:color w:val="0000FF"/>
        </w:rPr>
        <w:t>Supplementary Figure 11</w:t>
      </w:r>
      <w:r w:rsidR="000F07AA" w:rsidRPr="00B55DD6">
        <w:rPr>
          <w:rFonts w:ascii="Times New Roman" w:hAnsi="Times New Roman" w:cs="Times New Roman"/>
          <w:noProof/>
        </w:rPr>
        <w:t>)</w:t>
      </w:r>
      <w:r w:rsidR="000F07AA">
        <w:rPr>
          <w:rFonts w:ascii="Times New Roman" w:hAnsi="Times New Roman" w:cs="Times New Roman"/>
        </w:rPr>
        <w:t>.</w:t>
      </w:r>
      <w:r w:rsidR="00992E70">
        <w:rPr>
          <w:rFonts w:ascii="Times New Roman" w:hAnsi="Times New Roman" w:cs="Times New Roman"/>
          <w:noProof/>
        </w:rPr>
        <w:t xml:space="preserve"> </w:t>
      </w:r>
      <w:r w:rsidR="00C93EEB">
        <w:rPr>
          <w:rFonts w:ascii="Times New Roman" w:hAnsi="Times New Roman" w:cs="Times New Roman"/>
          <w:noProof/>
        </w:rPr>
        <w:t xml:space="preserve">Although </w:t>
      </w:r>
      <w:bookmarkStart w:id="39" w:name="_Hlk8160233"/>
      <w:r w:rsidR="003660EE" w:rsidRPr="003660EE">
        <w:rPr>
          <w:rFonts w:ascii="Times New Roman" w:hAnsi="Times New Roman" w:cs="Times New Roman"/>
          <w:noProof/>
        </w:rPr>
        <w:t xml:space="preserve">high-intensity surveillance yielded incremental clinical benefits at acceptable additional costs, these incremental gains were smaller than the </w:t>
      </w:r>
      <w:r w:rsidR="008D2ADD">
        <w:rPr>
          <w:rFonts w:ascii="Times New Roman" w:hAnsi="Times New Roman" w:cs="Times New Roman"/>
          <w:noProof/>
        </w:rPr>
        <w:t>incremental</w:t>
      </w:r>
      <w:r w:rsidR="007F0404">
        <w:rPr>
          <w:rFonts w:ascii="Times New Roman" w:hAnsi="Times New Roman" w:cs="Times New Roman"/>
          <w:noProof/>
        </w:rPr>
        <w:t xml:space="preserve"> </w:t>
      </w:r>
      <w:r w:rsidR="003660EE" w:rsidRPr="003660EE">
        <w:rPr>
          <w:rFonts w:ascii="Times New Roman" w:hAnsi="Times New Roman" w:cs="Times New Roman"/>
          <w:noProof/>
        </w:rPr>
        <w:t xml:space="preserve">gains of return to routine screening </w:t>
      </w:r>
      <w:r w:rsidR="003660EE" w:rsidRPr="00812DAD">
        <w:rPr>
          <w:rFonts w:ascii="Times New Roman" w:hAnsi="Times New Roman" w:cs="Times New Roman"/>
          <w:i/>
          <w:noProof/>
        </w:rPr>
        <w:t>vs</w:t>
      </w:r>
      <w:r w:rsidR="003660EE" w:rsidRPr="003660EE">
        <w:rPr>
          <w:rFonts w:ascii="Times New Roman" w:hAnsi="Times New Roman" w:cs="Times New Roman"/>
          <w:noProof/>
        </w:rPr>
        <w:t>. no further surveillance or screening, and high-intensity surveillance required substantially more colonoscopies than low-intensity surveillance or return to screening. Colonoscopy carries a relatively low but non-negligible risk of serious complications,(6</w:t>
      </w:r>
      <w:r w:rsidR="00126DF7">
        <w:rPr>
          <w:rFonts w:ascii="Times New Roman" w:hAnsi="Times New Roman" w:cs="Times New Roman"/>
          <w:noProof/>
        </w:rPr>
        <w:t>5</w:t>
      </w:r>
      <w:r w:rsidR="003660EE" w:rsidRPr="003660EE">
        <w:rPr>
          <w:rFonts w:ascii="Times New Roman" w:hAnsi="Times New Roman" w:cs="Times New Roman"/>
          <w:noProof/>
        </w:rPr>
        <w:t xml:space="preserve">) and the procedure and preparation may be unpleasant. Thus, for patients with a strong aversion to colonoscopy, or in settings with limited colonoscopy resources, less intensive </w:t>
      </w:r>
      <w:r w:rsidR="007F0404">
        <w:rPr>
          <w:rFonts w:ascii="Times New Roman" w:hAnsi="Times New Roman" w:cs="Times New Roman"/>
          <w:noProof/>
        </w:rPr>
        <w:t xml:space="preserve">or intrusive </w:t>
      </w:r>
      <w:r w:rsidR="003660EE" w:rsidRPr="003660EE">
        <w:rPr>
          <w:rFonts w:ascii="Times New Roman" w:hAnsi="Times New Roman" w:cs="Times New Roman"/>
          <w:noProof/>
        </w:rPr>
        <w:t xml:space="preserve">strategies may be acceptable in trade-off against lifetime CRC risk. </w:t>
      </w:r>
    </w:p>
    <w:p w14:paraId="21683469" w14:textId="15222D4E" w:rsidR="002758DB" w:rsidRDefault="003660EE" w:rsidP="003660EE">
      <w:pPr>
        <w:spacing w:line="480" w:lineRule="auto"/>
        <w:ind w:firstLine="720"/>
        <w:rPr>
          <w:rFonts w:ascii="Times New Roman" w:hAnsi="Times New Roman" w:cs="Times New Roman"/>
        </w:rPr>
      </w:pPr>
      <w:bookmarkStart w:id="40" w:name="_Hlk10189503"/>
      <w:bookmarkStart w:id="41" w:name="_Hlk10189696"/>
      <w:r w:rsidRPr="003660EE">
        <w:rPr>
          <w:rFonts w:ascii="Times New Roman" w:hAnsi="Times New Roman" w:cs="Times New Roman"/>
          <w:noProof/>
        </w:rPr>
        <w:lastRenderedPageBreak/>
        <w:t xml:space="preserve">In conclusion, this modeling study suggests that high-intensity surveillance after adenoma removal achieves modest incremental clinical benefits </w:t>
      </w:r>
      <w:r w:rsidR="00B90BC6">
        <w:rPr>
          <w:rFonts w:ascii="Times New Roman" w:hAnsi="Times New Roman" w:cs="Times New Roman"/>
          <w:noProof/>
        </w:rPr>
        <w:t>at acceptable cost</w:t>
      </w:r>
      <w:r w:rsidRPr="003660EE">
        <w:rPr>
          <w:rFonts w:ascii="Times New Roman" w:hAnsi="Times New Roman" w:cs="Times New Roman"/>
          <w:noProof/>
        </w:rPr>
        <w:t xml:space="preserve"> compared to low-intensity surveillance or return to routine screening</w:t>
      </w:r>
      <w:bookmarkEnd w:id="40"/>
      <w:r w:rsidRPr="003660EE">
        <w:rPr>
          <w:rFonts w:ascii="Times New Roman" w:hAnsi="Times New Roman" w:cs="Times New Roman"/>
          <w:noProof/>
        </w:rPr>
        <w:t xml:space="preserve">. Our results support the current U.S. recommendations for 3-year surveillance after HRA removal, and suggest that 5-year surveillance after LRA removal is reasonable. Less intensive strategies could be preferred in different healthcare settings, depending on acceptable cost levels, available medical resources, and </w:t>
      </w:r>
      <w:r w:rsidR="007F0404">
        <w:rPr>
          <w:rFonts w:ascii="Times New Roman" w:hAnsi="Times New Roman" w:cs="Times New Roman"/>
          <w:noProof/>
        </w:rPr>
        <w:t>patient</w:t>
      </w:r>
      <w:r w:rsidR="003B036C">
        <w:rPr>
          <w:rFonts w:ascii="Times New Roman" w:hAnsi="Times New Roman" w:cs="Times New Roman"/>
          <w:noProof/>
        </w:rPr>
        <w:t xml:space="preserve"> </w:t>
      </w:r>
      <w:r w:rsidR="007F0404">
        <w:rPr>
          <w:rFonts w:ascii="Times New Roman" w:hAnsi="Times New Roman" w:cs="Times New Roman"/>
          <w:noProof/>
        </w:rPr>
        <w:t>preferences</w:t>
      </w:r>
      <w:r w:rsidRPr="003660EE">
        <w:rPr>
          <w:rFonts w:ascii="Times New Roman" w:hAnsi="Times New Roman" w:cs="Times New Roman"/>
          <w:noProof/>
        </w:rPr>
        <w:t>. Evidence from planned prospective trials will be important to validate our model’s intermediate-term effectiveness predictions, but follow-up longer than 20 years may be required to ad</w:t>
      </w:r>
      <w:r w:rsidR="00506EDD">
        <w:rPr>
          <w:rFonts w:ascii="Times New Roman" w:hAnsi="Times New Roman" w:cs="Times New Roman"/>
          <w:noProof/>
        </w:rPr>
        <w:t>equa</w:t>
      </w:r>
      <w:r w:rsidR="0068680B">
        <w:rPr>
          <w:rFonts w:ascii="Times New Roman" w:hAnsi="Times New Roman" w:cs="Times New Roman"/>
          <w:noProof/>
        </w:rPr>
        <w:t>te</w:t>
      </w:r>
      <w:r w:rsidR="00506EDD">
        <w:rPr>
          <w:rFonts w:ascii="Times New Roman" w:hAnsi="Times New Roman" w:cs="Times New Roman"/>
          <w:noProof/>
        </w:rPr>
        <w:t>ly assess the impact of</w:t>
      </w:r>
      <w:r w:rsidR="00C92763">
        <w:rPr>
          <w:rFonts w:ascii="Times New Roman" w:hAnsi="Times New Roman" w:cs="Times New Roman"/>
          <w:noProof/>
        </w:rPr>
        <w:t xml:space="preserve"> </w:t>
      </w:r>
      <w:r w:rsidR="00C4144B">
        <w:rPr>
          <w:rFonts w:ascii="Times New Roman" w:hAnsi="Times New Roman" w:cs="Times New Roman"/>
          <w:noProof/>
        </w:rPr>
        <w:t>high-inte</w:t>
      </w:r>
      <w:r w:rsidR="00AC172F">
        <w:rPr>
          <w:rFonts w:ascii="Times New Roman" w:hAnsi="Times New Roman" w:cs="Times New Roman"/>
          <w:noProof/>
        </w:rPr>
        <w:t>n</w:t>
      </w:r>
      <w:r w:rsidR="00C4144B">
        <w:rPr>
          <w:rFonts w:ascii="Times New Roman" w:hAnsi="Times New Roman" w:cs="Times New Roman"/>
          <w:noProof/>
        </w:rPr>
        <w:t xml:space="preserve">sity </w:t>
      </w:r>
      <w:r w:rsidR="00506EDD">
        <w:rPr>
          <w:rFonts w:ascii="Times New Roman" w:hAnsi="Times New Roman" w:cs="Times New Roman"/>
          <w:i/>
          <w:noProof/>
        </w:rPr>
        <w:t xml:space="preserve">vs. </w:t>
      </w:r>
      <w:r w:rsidR="00506EDD">
        <w:rPr>
          <w:rFonts w:ascii="Times New Roman" w:hAnsi="Times New Roman" w:cs="Times New Roman"/>
          <w:noProof/>
        </w:rPr>
        <w:t xml:space="preserve">low-intensity </w:t>
      </w:r>
      <w:r w:rsidR="00C4144B">
        <w:rPr>
          <w:rFonts w:ascii="Times New Roman" w:hAnsi="Times New Roman" w:cs="Times New Roman"/>
          <w:noProof/>
        </w:rPr>
        <w:t>surveillance</w:t>
      </w:r>
      <w:r w:rsidR="005943E4">
        <w:rPr>
          <w:rFonts w:ascii="Times New Roman" w:hAnsi="Times New Roman" w:cs="Times New Roman"/>
          <w:noProof/>
        </w:rPr>
        <w:t>.</w:t>
      </w:r>
      <w:bookmarkEnd w:id="39"/>
      <w:bookmarkEnd w:id="41"/>
      <w:r w:rsidR="00C93EEB" w:rsidRPr="00342C7A">
        <w:rPr>
          <w:rFonts w:ascii="Times New Roman" w:hAnsi="Times New Roman" w:cs="Times New Roman"/>
        </w:rPr>
        <w:br w:type="page"/>
      </w:r>
      <w:r w:rsidR="002758DB">
        <w:rPr>
          <w:rFonts w:ascii="Times New Roman" w:hAnsi="Times New Roman" w:cs="Times New Roman"/>
        </w:rPr>
        <w:lastRenderedPageBreak/>
        <w:t>ACKNOWLEDGMENTS</w:t>
      </w:r>
    </w:p>
    <w:p w14:paraId="35AF6A8D" w14:textId="77777777" w:rsidR="005C5970" w:rsidRPr="005C5970" w:rsidRDefault="005C5970" w:rsidP="005C5970">
      <w:pPr>
        <w:spacing w:line="480" w:lineRule="auto"/>
        <w:rPr>
          <w:rFonts w:ascii="Times New Roman" w:hAnsi="Times New Roman" w:cs="Times New Roman"/>
        </w:rPr>
      </w:pPr>
      <w:r w:rsidRPr="005C5970">
        <w:rPr>
          <w:rFonts w:ascii="Times New Roman" w:hAnsi="Times New Roman" w:cs="Times New Roman"/>
        </w:rPr>
        <w:t xml:space="preserve">AUTHOR CONTRIBUTIONS: </w:t>
      </w:r>
      <w:r w:rsidR="005104A1">
        <w:rPr>
          <w:rFonts w:ascii="Times New Roman" w:hAnsi="Times New Roman" w:cs="Times New Roman"/>
        </w:rPr>
        <w:t>Each of the authors</w:t>
      </w:r>
      <w:r>
        <w:rPr>
          <w:rFonts w:ascii="Times New Roman" w:hAnsi="Times New Roman" w:cs="Times New Roman"/>
        </w:rPr>
        <w:t xml:space="preserve"> made substantial contributions to </w:t>
      </w:r>
      <w:r w:rsidR="005104A1">
        <w:rPr>
          <w:rFonts w:ascii="Times New Roman" w:hAnsi="Times New Roman" w:cs="Times New Roman"/>
        </w:rPr>
        <w:t xml:space="preserve">either </w:t>
      </w:r>
      <w:r>
        <w:rPr>
          <w:rFonts w:ascii="Times New Roman" w:hAnsi="Times New Roman" w:cs="Times New Roman"/>
        </w:rPr>
        <w:t>the conception of the work</w:t>
      </w:r>
      <w:r w:rsidR="005104A1">
        <w:rPr>
          <w:rFonts w:ascii="Times New Roman" w:hAnsi="Times New Roman" w:cs="Times New Roman"/>
        </w:rPr>
        <w:t xml:space="preserve"> (RGSM, ILV, UL)</w:t>
      </w:r>
      <w:r>
        <w:rPr>
          <w:rFonts w:ascii="Times New Roman" w:hAnsi="Times New Roman" w:cs="Times New Roman"/>
        </w:rPr>
        <w:t xml:space="preserve">, </w:t>
      </w:r>
      <w:r w:rsidR="005104A1">
        <w:rPr>
          <w:rFonts w:ascii="Times New Roman" w:hAnsi="Times New Roman" w:cs="Times New Roman"/>
        </w:rPr>
        <w:t xml:space="preserve">the design of the work (RGSM, ILV, AZ, ABK, UL), </w:t>
      </w:r>
      <w:r>
        <w:rPr>
          <w:rFonts w:ascii="Times New Roman" w:hAnsi="Times New Roman" w:cs="Times New Roman"/>
        </w:rPr>
        <w:t>analysis</w:t>
      </w:r>
      <w:r w:rsidR="005104A1">
        <w:rPr>
          <w:rFonts w:ascii="Times New Roman" w:hAnsi="Times New Roman" w:cs="Times New Roman"/>
        </w:rPr>
        <w:t xml:space="preserve"> (RGSM), interpretation of the data (RGSM, ILV, AZ, ABK, UL)</w:t>
      </w:r>
      <w:r>
        <w:rPr>
          <w:rFonts w:ascii="Times New Roman" w:hAnsi="Times New Roman" w:cs="Times New Roman"/>
        </w:rPr>
        <w:t>, drafting of the manuscrip</w:t>
      </w:r>
      <w:r w:rsidR="005104A1">
        <w:rPr>
          <w:rFonts w:ascii="Times New Roman" w:hAnsi="Times New Roman" w:cs="Times New Roman"/>
        </w:rPr>
        <w:t xml:space="preserve">t (RGSM, UL), </w:t>
      </w:r>
      <w:r w:rsidR="00AC55BA">
        <w:rPr>
          <w:rFonts w:ascii="Times New Roman" w:hAnsi="Times New Roman" w:cs="Times New Roman"/>
        </w:rPr>
        <w:t>or</w:t>
      </w:r>
      <w:r w:rsidR="005104A1">
        <w:rPr>
          <w:rFonts w:ascii="Times New Roman" w:hAnsi="Times New Roman" w:cs="Times New Roman"/>
        </w:rPr>
        <w:t xml:space="preserve"> critical revision for important intellectual content (</w:t>
      </w:r>
      <w:r w:rsidR="00092BD8">
        <w:rPr>
          <w:rFonts w:ascii="Times New Roman" w:hAnsi="Times New Roman" w:cs="Times New Roman"/>
        </w:rPr>
        <w:t xml:space="preserve">RGSM, </w:t>
      </w:r>
      <w:r w:rsidR="005104A1">
        <w:rPr>
          <w:rFonts w:ascii="Times New Roman" w:hAnsi="Times New Roman" w:cs="Times New Roman"/>
        </w:rPr>
        <w:t>ILV, AZ, ABK</w:t>
      </w:r>
      <w:r w:rsidR="007B3A21">
        <w:rPr>
          <w:rFonts w:ascii="Times New Roman" w:hAnsi="Times New Roman" w:cs="Times New Roman"/>
        </w:rPr>
        <w:t>, SW</w:t>
      </w:r>
      <w:r w:rsidR="00092BD8">
        <w:rPr>
          <w:rFonts w:ascii="Times New Roman" w:hAnsi="Times New Roman" w:cs="Times New Roman"/>
        </w:rPr>
        <w:t>, UL</w:t>
      </w:r>
      <w:r w:rsidR="005104A1">
        <w:rPr>
          <w:rFonts w:ascii="Times New Roman" w:hAnsi="Times New Roman" w:cs="Times New Roman"/>
        </w:rPr>
        <w:t xml:space="preserve">). </w:t>
      </w:r>
      <w:r w:rsidR="00AC55BA">
        <w:rPr>
          <w:rFonts w:ascii="Times New Roman" w:hAnsi="Times New Roman" w:cs="Times New Roman"/>
        </w:rPr>
        <w:t xml:space="preserve">RGSM </w:t>
      </w:r>
      <w:r w:rsidR="00AC55BA" w:rsidRPr="00AC55BA">
        <w:rPr>
          <w:rFonts w:ascii="Times New Roman" w:hAnsi="Times New Roman" w:cs="Times New Roman"/>
        </w:rPr>
        <w:t>had full access to all the data in the study and takes responsibility for the integrity of the data and the accuracy of the data analysis</w:t>
      </w:r>
      <w:r w:rsidR="00AC55BA">
        <w:rPr>
          <w:rFonts w:ascii="Times New Roman" w:hAnsi="Times New Roman" w:cs="Times New Roman"/>
        </w:rPr>
        <w:t>.</w:t>
      </w:r>
      <w:r w:rsidR="00AC55BA" w:rsidRPr="00AC55BA">
        <w:rPr>
          <w:rFonts w:ascii="Times New Roman" w:hAnsi="Times New Roman" w:cs="Times New Roman"/>
        </w:rPr>
        <w:t xml:space="preserve"> </w:t>
      </w:r>
    </w:p>
    <w:p w14:paraId="259764DD" w14:textId="46D69373" w:rsidR="00C10E4D" w:rsidRDefault="002758DB" w:rsidP="00C10E4D">
      <w:pPr>
        <w:spacing w:line="480" w:lineRule="auto"/>
        <w:rPr>
          <w:rFonts w:ascii="Times New Roman" w:hAnsi="Times New Roman" w:cs="Times New Roman"/>
        </w:rPr>
      </w:pPr>
      <w:r>
        <w:rPr>
          <w:rFonts w:ascii="Times New Roman" w:hAnsi="Times New Roman" w:cs="Times New Roman"/>
        </w:rPr>
        <w:t>OTHER ACKNOWLEDGMENTS</w:t>
      </w:r>
      <w:r w:rsidR="00AC55BA">
        <w:rPr>
          <w:rFonts w:ascii="Times New Roman" w:hAnsi="Times New Roman" w:cs="Times New Roman"/>
        </w:rPr>
        <w:t xml:space="preserve">: We </w:t>
      </w:r>
      <w:r>
        <w:rPr>
          <w:rFonts w:ascii="Times New Roman" w:hAnsi="Times New Roman" w:cs="Times New Roman"/>
        </w:rPr>
        <w:t>thank</w:t>
      </w:r>
      <w:r w:rsidR="00AC55BA">
        <w:rPr>
          <w:rFonts w:ascii="Times New Roman" w:hAnsi="Times New Roman" w:cs="Times New Roman"/>
        </w:rPr>
        <w:t xml:space="preserve"> Michal F. Kaminski MD PhD</w:t>
      </w:r>
      <w:r w:rsidR="008A1872">
        <w:rPr>
          <w:rFonts w:ascii="Times New Roman" w:hAnsi="Times New Roman" w:cs="Times New Roman"/>
        </w:rPr>
        <w:t xml:space="preserve"> </w:t>
      </w:r>
      <w:r w:rsidR="00AC55BA">
        <w:rPr>
          <w:rFonts w:ascii="Times New Roman" w:hAnsi="Times New Roman" w:cs="Times New Roman"/>
        </w:rPr>
        <w:t xml:space="preserve">and </w:t>
      </w:r>
      <w:r w:rsidRPr="002758DB">
        <w:rPr>
          <w:rFonts w:ascii="Times New Roman" w:hAnsi="Times New Roman" w:cs="Times New Roman"/>
        </w:rPr>
        <w:t>Magnus Løberg</w:t>
      </w:r>
      <w:r>
        <w:rPr>
          <w:rFonts w:ascii="Times New Roman" w:hAnsi="Times New Roman" w:cs="Times New Roman"/>
        </w:rPr>
        <w:t xml:space="preserve"> MD </w:t>
      </w:r>
      <w:r w:rsidR="00AC55BA">
        <w:rPr>
          <w:rFonts w:ascii="Times New Roman" w:hAnsi="Times New Roman" w:cs="Times New Roman"/>
        </w:rPr>
        <w:t xml:space="preserve">for their contributions to the </w:t>
      </w:r>
      <w:r w:rsidR="00126DF7">
        <w:rPr>
          <w:rFonts w:ascii="Times New Roman" w:hAnsi="Times New Roman" w:cs="Times New Roman"/>
        </w:rPr>
        <w:t xml:space="preserve">model </w:t>
      </w:r>
      <w:r w:rsidR="00AC55BA">
        <w:rPr>
          <w:rFonts w:ascii="Times New Roman" w:hAnsi="Times New Roman" w:cs="Times New Roman"/>
        </w:rPr>
        <w:t>analysis</w:t>
      </w:r>
      <w:r>
        <w:rPr>
          <w:rFonts w:ascii="Times New Roman" w:hAnsi="Times New Roman" w:cs="Times New Roman"/>
        </w:rPr>
        <w:t xml:space="preserve"> (MFK</w:t>
      </w:r>
      <w:r w:rsidR="000443C5">
        <w:rPr>
          <w:rFonts w:ascii="Times New Roman" w:hAnsi="Times New Roman" w:cs="Times New Roman"/>
        </w:rPr>
        <w:t>;</w:t>
      </w:r>
      <w:r w:rsidR="00AC55BA">
        <w:rPr>
          <w:rFonts w:ascii="Times New Roman" w:hAnsi="Times New Roman" w:cs="Times New Roman"/>
        </w:rPr>
        <w:t xml:space="preserve"> by sharing data from the Polish colorectal cancer screening program on other-cause mortality in adenoma patients</w:t>
      </w:r>
      <w:r w:rsidR="000443C5">
        <w:rPr>
          <w:rFonts w:ascii="Times New Roman" w:hAnsi="Times New Roman" w:cs="Times New Roman"/>
        </w:rPr>
        <w:t>)</w:t>
      </w:r>
      <w:r w:rsidR="00126DF7">
        <w:rPr>
          <w:rFonts w:ascii="Times New Roman" w:hAnsi="Times New Roman" w:cs="Times New Roman"/>
        </w:rPr>
        <w:t xml:space="preserve"> and</w:t>
      </w:r>
      <w:r w:rsidR="000443C5">
        <w:rPr>
          <w:rFonts w:ascii="Times New Roman" w:hAnsi="Times New Roman" w:cs="Times New Roman"/>
        </w:rPr>
        <w:t xml:space="preserve"> validation (ML; for</w:t>
      </w:r>
      <w:r w:rsidR="00A368DA">
        <w:rPr>
          <w:rFonts w:ascii="Times New Roman" w:hAnsi="Times New Roman" w:cs="Times New Roman"/>
        </w:rPr>
        <w:t xml:space="preserve"> </w:t>
      </w:r>
      <w:r w:rsidR="00AC55BA">
        <w:rPr>
          <w:rFonts w:ascii="Times New Roman" w:hAnsi="Times New Roman" w:cs="Times New Roman"/>
        </w:rPr>
        <w:t xml:space="preserve">interpretation of </w:t>
      </w:r>
      <w:r w:rsidR="00A368DA">
        <w:rPr>
          <w:rFonts w:ascii="Times New Roman" w:hAnsi="Times New Roman" w:cs="Times New Roman"/>
        </w:rPr>
        <w:t xml:space="preserve">the post-polypectomy cancer mortality data from the </w:t>
      </w:r>
      <w:r>
        <w:rPr>
          <w:rFonts w:ascii="Times New Roman" w:hAnsi="Times New Roman" w:cs="Times New Roman"/>
        </w:rPr>
        <w:t>Norwegian</w:t>
      </w:r>
      <w:r w:rsidR="00AC55BA">
        <w:rPr>
          <w:rFonts w:ascii="Times New Roman" w:hAnsi="Times New Roman" w:cs="Times New Roman"/>
        </w:rPr>
        <w:t xml:space="preserve"> </w:t>
      </w:r>
      <w:r w:rsidR="00A368DA">
        <w:rPr>
          <w:rFonts w:ascii="Times New Roman" w:hAnsi="Times New Roman" w:cs="Times New Roman"/>
        </w:rPr>
        <w:t>cancer registry</w:t>
      </w:r>
      <w:r w:rsidR="000443C5">
        <w:rPr>
          <w:rFonts w:ascii="Times New Roman" w:hAnsi="Times New Roman" w:cs="Times New Roman"/>
        </w:rPr>
        <w:t>)</w:t>
      </w:r>
      <w:r w:rsidR="00A368DA">
        <w:rPr>
          <w:rFonts w:ascii="Times New Roman" w:hAnsi="Times New Roman" w:cs="Times New Roman"/>
        </w:rPr>
        <w:t>.</w:t>
      </w:r>
      <w:r>
        <w:rPr>
          <w:rFonts w:ascii="Times New Roman" w:hAnsi="Times New Roman" w:cs="Times New Roman"/>
        </w:rPr>
        <w:t xml:space="preserve"> </w:t>
      </w:r>
      <w:r w:rsidR="00AC55BA">
        <w:rPr>
          <w:rFonts w:ascii="Times New Roman" w:hAnsi="Times New Roman" w:cs="Times New Roman"/>
        </w:rPr>
        <w:t>Neither of the</w:t>
      </w:r>
      <w:r>
        <w:rPr>
          <w:rFonts w:ascii="Times New Roman" w:hAnsi="Times New Roman" w:cs="Times New Roman"/>
        </w:rPr>
        <w:t xml:space="preserve"> above</w:t>
      </w:r>
      <w:r w:rsidR="00AC55BA">
        <w:rPr>
          <w:rFonts w:ascii="Times New Roman" w:hAnsi="Times New Roman" w:cs="Times New Roman"/>
        </w:rPr>
        <w:t xml:space="preserve"> received </w:t>
      </w:r>
      <w:r w:rsidR="000443C5">
        <w:rPr>
          <w:rFonts w:ascii="Times New Roman" w:hAnsi="Times New Roman" w:cs="Times New Roman"/>
        </w:rPr>
        <w:t xml:space="preserve">any </w:t>
      </w:r>
      <w:r w:rsidR="00AC55BA">
        <w:rPr>
          <w:rFonts w:ascii="Times New Roman" w:hAnsi="Times New Roman" w:cs="Times New Roman"/>
        </w:rPr>
        <w:t xml:space="preserve">compensation for </w:t>
      </w:r>
      <w:r>
        <w:rPr>
          <w:rFonts w:ascii="Times New Roman" w:hAnsi="Times New Roman" w:cs="Times New Roman"/>
        </w:rPr>
        <w:t>this</w:t>
      </w:r>
      <w:r w:rsidR="00AC55BA">
        <w:rPr>
          <w:rFonts w:ascii="Times New Roman" w:hAnsi="Times New Roman" w:cs="Times New Roman"/>
        </w:rPr>
        <w:t>.</w:t>
      </w:r>
      <w:r w:rsidR="00A368DA">
        <w:rPr>
          <w:rFonts w:ascii="Times New Roman" w:hAnsi="Times New Roman" w:cs="Times New Roman"/>
        </w:rPr>
        <w:t xml:space="preserve"> </w:t>
      </w:r>
      <w:r w:rsidR="0036433E">
        <w:rPr>
          <w:rFonts w:ascii="Times New Roman" w:hAnsi="Times New Roman" w:cs="Times New Roman"/>
        </w:rPr>
        <w:t>We also acknowledge the late Prof. Wendy S. Atkin OBE for her important contributions to the field of colorectal cancer prevention. Two of her studies were used in this paper for model validation.</w:t>
      </w:r>
      <w:r w:rsidR="00C10E4D">
        <w:rPr>
          <w:rFonts w:ascii="Times New Roman" w:hAnsi="Times New Roman" w:cs="Times New Roman"/>
        </w:rPr>
        <w:br w:type="page"/>
      </w:r>
    </w:p>
    <w:p w14:paraId="3C052A42" w14:textId="77777777" w:rsidR="005C5970" w:rsidRPr="006665C4" w:rsidRDefault="00C10E4D" w:rsidP="00AC55BA">
      <w:pPr>
        <w:spacing w:line="480" w:lineRule="auto"/>
        <w:rPr>
          <w:rFonts w:ascii="Times New Roman" w:hAnsi="Times New Roman" w:cs="Times New Roman"/>
        </w:rPr>
      </w:pPr>
      <w:r w:rsidRPr="006665C4">
        <w:rPr>
          <w:rFonts w:ascii="Times New Roman" w:hAnsi="Times New Roman" w:cs="Times New Roman"/>
        </w:rPr>
        <w:lastRenderedPageBreak/>
        <w:t>POSTAL ADRESSES</w:t>
      </w:r>
    </w:p>
    <w:p w14:paraId="2D32F3C1" w14:textId="77777777" w:rsidR="00C10E4D" w:rsidRPr="00D375FD" w:rsidRDefault="00C10E4D" w:rsidP="00D375FD">
      <w:pPr>
        <w:pStyle w:val="ListParagraph"/>
        <w:numPr>
          <w:ilvl w:val="0"/>
          <w:numId w:val="8"/>
        </w:numPr>
        <w:spacing w:line="480" w:lineRule="auto"/>
        <w:rPr>
          <w:rFonts w:ascii="Times New Roman" w:hAnsi="Times New Roman" w:cs="Times New Roman"/>
        </w:rPr>
      </w:pPr>
      <w:r w:rsidRPr="00EC3F4E">
        <w:rPr>
          <w:rFonts w:ascii="Times New Roman" w:hAnsi="Times New Roman" w:cs="Times New Roman"/>
          <w:lang w:val="nl-NL"/>
        </w:rPr>
        <w:t xml:space="preserve">Dr. R.G.S. Meester. </w:t>
      </w:r>
      <w:r w:rsidRPr="00D375FD">
        <w:rPr>
          <w:rFonts w:ascii="Times New Roman" w:hAnsi="Times New Roman" w:cs="Times New Roman"/>
        </w:rPr>
        <w:t>Stanford Medicine. 430 Broadway, Redwood City, CA 94063.</w:t>
      </w:r>
      <w:r w:rsidR="00871FCC" w:rsidRPr="00D375FD">
        <w:rPr>
          <w:rFonts w:ascii="Times New Roman" w:hAnsi="Times New Roman" w:cs="Times New Roman"/>
        </w:rPr>
        <w:t xml:space="preserve"> </w:t>
      </w:r>
    </w:p>
    <w:p w14:paraId="16BDFB6C" w14:textId="77777777" w:rsidR="00D375FD" w:rsidRDefault="00C10E4D" w:rsidP="00C10E4D">
      <w:pPr>
        <w:pStyle w:val="ListParagraph"/>
        <w:numPr>
          <w:ilvl w:val="0"/>
          <w:numId w:val="8"/>
        </w:numPr>
        <w:spacing w:line="480" w:lineRule="auto"/>
        <w:rPr>
          <w:rFonts w:ascii="Times New Roman" w:hAnsi="Times New Roman" w:cs="Times New Roman"/>
        </w:rPr>
      </w:pPr>
      <w:r w:rsidRPr="00D375FD">
        <w:rPr>
          <w:rFonts w:ascii="Times New Roman" w:hAnsi="Times New Roman" w:cs="Times New Roman"/>
        </w:rPr>
        <w:t>Dr. I. Lansdorp-Vogelaar. Erasmus MC, Department of Public Health. P.O. Box 2040, 3000 CA, Rotterdam, the Netherlands.</w:t>
      </w:r>
    </w:p>
    <w:p w14:paraId="11631C94" w14:textId="77777777" w:rsidR="00D375FD" w:rsidRDefault="003E7DB0" w:rsidP="00C10E4D">
      <w:pPr>
        <w:pStyle w:val="ListParagraph"/>
        <w:numPr>
          <w:ilvl w:val="0"/>
          <w:numId w:val="8"/>
        </w:numPr>
        <w:spacing w:line="480" w:lineRule="auto"/>
        <w:rPr>
          <w:rFonts w:ascii="Times New Roman" w:hAnsi="Times New Roman" w:cs="Times New Roman"/>
        </w:rPr>
      </w:pPr>
      <w:r w:rsidRPr="00D375FD">
        <w:rPr>
          <w:rFonts w:ascii="Times New Roman" w:hAnsi="Times New Roman" w:cs="Times New Roman"/>
        </w:rPr>
        <w:t>Prof</w:t>
      </w:r>
      <w:r w:rsidR="00C10E4D" w:rsidRPr="00D375FD">
        <w:rPr>
          <w:rFonts w:ascii="Times New Roman" w:hAnsi="Times New Roman" w:cs="Times New Roman"/>
        </w:rPr>
        <w:t>. S.J. Winawer. Memorial Sloan Kettering Cancer Center. 25 Sutton Pl</w:t>
      </w:r>
      <w:r w:rsidRPr="00D375FD">
        <w:rPr>
          <w:rFonts w:ascii="Times New Roman" w:hAnsi="Times New Roman" w:cs="Times New Roman"/>
        </w:rPr>
        <w:t>,</w:t>
      </w:r>
      <w:r w:rsidR="00C10E4D" w:rsidRPr="00D375FD">
        <w:rPr>
          <w:rFonts w:ascii="Times New Roman" w:hAnsi="Times New Roman" w:cs="Times New Roman"/>
        </w:rPr>
        <w:t xml:space="preserve"> S</w:t>
      </w:r>
      <w:r w:rsidRPr="00D375FD">
        <w:rPr>
          <w:rFonts w:ascii="Times New Roman" w:hAnsi="Times New Roman" w:cs="Times New Roman"/>
        </w:rPr>
        <w:t>uite</w:t>
      </w:r>
      <w:r w:rsidR="00C10E4D" w:rsidRPr="00D375FD">
        <w:rPr>
          <w:rFonts w:ascii="Times New Roman" w:hAnsi="Times New Roman" w:cs="Times New Roman"/>
        </w:rPr>
        <w:t xml:space="preserve"> 11E. New York, NY 10022.</w:t>
      </w:r>
      <w:r w:rsidRPr="00D375FD">
        <w:rPr>
          <w:rFonts w:ascii="Times New Roman" w:hAnsi="Times New Roman" w:cs="Times New Roman"/>
        </w:rPr>
        <w:t xml:space="preserve"> (home address)</w:t>
      </w:r>
    </w:p>
    <w:p w14:paraId="224C120A" w14:textId="77777777" w:rsidR="00D375FD" w:rsidRDefault="003E7DB0" w:rsidP="003E7DB0">
      <w:pPr>
        <w:pStyle w:val="ListParagraph"/>
        <w:numPr>
          <w:ilvl w:val="0"/>
          <w:numId w:val="8"/>
        </w:numPr>
        <w:spacing w:line="480" w:lineRule="auto"/>
        <w:rPr>
          <w:rFonts w:ascii="Times New Roman" w:hAnsi="Times New Roman" w:cs="Times New Roman"/>
        </w:rPr>
      </w:pPr>
      <w:r w:rsidRPr="00D375FD">
        <w:rPr>
          <w:rFonts w:ascii="Times New Roman" w:hAnsi="Times New Roman" w:cs="Times New Roman"/>
        </w:rPr>
        <w:t>Prof</w:t>
      </w:r>
      <w:r w:rsidR="00C10E4D" w:rsidRPr="00D375FD">
        <w:rPr>
          <w:rFonts w:ascii="Times New Roman" w:hAnsi="Times New Roman" w:cs="Times New Roman"/>
        </w:rPr>
        <w:t>. A.G. Zauber. Memorial Sloan Kettering Cancer Center, Department of Epidemiology and Biostatistics. 485 Lexington Ave, New York, NY 10017.</w:t>
      </w:r>
    </w:p>
    <w:p w14:paraId="5B5CCCEB" w14:textId="77777777" w:rsidR="00D375FD" w:rsidRDefault="00C10E4D" w:rsidP="003E7DB0">
      <w:pPr>
        <w:pStyle w:val="ListParagraph"/>
        <w:numPr>
          <w:ilvl w:val="0"/>
          <w:numId w:val="8"/>
        </w:numPr>
        <w:spacing w:line="480" w:lineRule="auto"/>
        <w:rPr>
          <w:rFonts w:ascii="Times New Roman" w:hAnsi="Times New Roman" w:cs="Times New Roman"/>
        </w:rPr>
      </w:pPr>
      <w:r w:rsidRPr="00D375FD">
        <w:rPr>
          <w:rFonts w:ascii="Times New Roman" w:hAnsi="Times New Roman" w:cs="Times New Roman"/>
        </w:rPr>
        <w:t xml:space="preserve">Dr. A.B. Knudsen. </w:t>
      </w:r>
      <w:r w:rsidR="003E7DB0" w:rsidRPr="00D375FD">
        <w:rPr>
          <w:rFonts w:ascii="Times New Roman" w:hAnsi="Times New Roman" w:cs="Times New Roman"/>
        </w:rPr>
        <w:t>Massachusetts General Hospital, Institute for Technology Assessment. 101 Merrimac St., Suite 1010, Boston, MA 02114.</w:t>
      </w:r>
    </w:p>
    <w:p w14:paraId="122E318F" w14:textId="77777777" w:rsidR="003E7DB0" w:rsidRPr="00D375FD" w:rsidRDefault="003E7DB0" w:rsidP="003E7DB0">
      <w:pPr>
        <w:pStyle w:val="ListParagraph"/>
        <w:numPr>
          <w:ilvl w:val="0"/>
          <w:numId w:val="8"/>
        </w:numPr>
        <w:spacing w:line="480" w:lineRule="auto"/>
        <w:rPr>
          <w:rFonts w:ascii="Times New Roman" w:hAnsi="Times New Roman" w:cs="Times New Roman"/>
        </w:rPr>
      </w:pPr>
      <w:r w:rsidRPr="00D375FD">
        <w:rPr>
          <w:rFonts w:ascii="Times New Roman" w:hAnsi="Times New Roman" w:cs="Times New Roman"/>
        </w:rPr>
        <w:t>Prof. U. Ladabaum. Stanford Medicine. 430 Broadway, Redwood City, CA 94063.</w:t>
      </w:r>
    </w:p>
    <w:p w14:paraId="112FFACB" w14:textId="77777777" w:rsidR="00D96E24" w:rsidRPr="00AE0B1E" w:rsidRDefault="00763FBC" w:rsidP="008B01EC">
      <w:pPr>
        <w:rPr>
          <w:rFonts w:ascii="Times New Roman" w:hAnsi="Times New Roman" w:cs="Times New Roman"/>
        </w:rPr>
      </w:pPr>
      <w:r w:rsidRPr="005C5970">
        <w:rPr>
          <w:rFonts w:ascii="Times New Roman" w:hAnsi="Times New Roman" w:cs="Times New Roman"/>
          <w:sz w:val="24"/>
        </w:rPr>
        <w:br w:type="page"/>
      </w:r>
      <w:r w:rsidR="00AE0B1E" w:rsidRPr="00AE0B1E">
        <w:rPr>
          <w:rFonts w:ascii="Times New Roman" w:hAnsi="Times New Roman" w:cs="Times New Roman"/>
        </w:rPr>
        <w:lastRenderedPageBreak/>
        <w:t>REFERENCES</w:t>
      </w:r>
    </w:p>
    <w:p w14:paraId="78B4E7ED"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Siegel RL, Miller KD, Fedewa SA, Ahnen DJ, Meester RGS, Barzi A, et al. </w:t>
      </w:r>
      <w:r w:rsidRPr="003660EE">
        <w:rPr>
          <w:rFonts w:ascii="Times New Roman" w:hAnsi="Times New Roman" w:cs="Times New Roman"/>
        </w:rPr>
        <w:t>Colorectal cancer statistics, 2017. CA Cancer J Clin. 2017;67(3):177-93.</w:t>
      </w:r>
    </w:p>
    <w:p w14:paraId="4F32796A"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Holme O, Bretthauer M, Fretheim A, Odgaard-Jensen J, Hoff G. Flexible sigmoidoscopy versus faecal occult blood testing for colorectal cancer screening in asymptomatic individuals. Cochrane Database Syst Rev. 2013;9:CD009259.</w:t>
      </w:r>
    </w:p>
    <w:p w14:paraId="5E68BD55"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Brenner H, Stock C, Hoffmeister M. Effect of screening sigmoidoscopy and screening colonoscopy on colorectal cancer incidence and mortality: systematic review and meta-analysis of randomised controlled trials and observational studies. BMJ. 2014;</w:t>
      </w:r>
      <w:proofErr w:type="gramStart"/>
      <w:r w:rsidRPr="003660EE">
        <w:rPr>
          <w:rFonts w:ascii="Times New Roman" w:hAnsi="Times New Roman" w:cs="Times New Roman"/>
        </w:rPr>
        <w:t>348:g</w:t>
      </w:r>
      <w:proofErr w:type="gramEnd"/>
      <w:r w:rsidRPr="003660EE">
        <w:rPr>
          <w:rFonts w:ascii="Times New Roman" w:hAnsi="Times New Roman" w:cs="Times New Roman"/>
        </w:rPr>
        <w:t>2467.</w:t>
      </w:r>
    </w:p>
    <w:p w14:paraId="7334604F" w14:textId="20DA7A76" w:rsidR="003660EE" w:rsidRDefault="00EC3F4E" w:rsidP="003660EE">
      <w:pPr>
        <w:pStyle w:val="ListParagraph"/>
        <w:numPr>
          <w:ilvl w:val="0"/>
          <w:numId w:val="7"/>
        </w:numPr>
        <w:spacing w:line="240" w:lineRule="auto"/>
        <w:ind w:left="360"/>
        <w:rPr>
          <w:rFonts w:ascii="Times New Roman" w:hAnsi="Times New Roman" w:cs="Times New Roman"/>
        </w:rPr>
      </w:pPr>
      <w:r w:rsidRPr="00EC3F4E">
        <w:rPr>
          <w:rFonts w:ascii="Times New Roman" w:hAnsi="Times New Roman" w:cs="Times New Roman"/>
        </w:rPr>
        <w:t>U. S. Preventive Services Task Force, Bibbins-Domingo K, Grossman DC, Curry SJ, Davidson KW, Epling JW, Jr., et al. Screening for Colorectal Cancer: US Preventive Services Task Force Recommendation Statement. JAMA. 2016;315(23):2564-75</w:t>
      </w:r>
      <w:r w:rsidR="003660EE" w:rsidRPr="003660EE">
        <w:rPr>
          <w:rFonts w:ascii="Times New Roman" w:hAnsi="Times New Roman" w:cs="Times New Roman"/>
        </w:rPr>
        <w:t>.</w:t>
      </w:r>
    </w:p>
    <w:p w14:paraId="3B5FAF42" w14:textId="77777777" w:rsidR="003947DA" w:rsidRPr="003660EE" w:rsidRDefault="003947DA" w:rsidP="003947DA">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Winawer SJ, Zauber AG, Ho MN, O'Brien MJ, Gottlieb LS, Sternberg SS, et al. </w:t>
      </w:r>
      <w:r w:rsidRPr="003660EE">
        <w:rPr>
          <w:rFonts w:ascii="Times New Roman" w:hAnsi="Times New Roman" w:cs="Times New Roman"/>
        </w:rPr>
        <w:t>Prevention of colorectal cancer by colonoscopic polypectomy. The National Polyp Study Workgroup. N Engl J Med. 1993;329(27):1977-81.</w:t>
      </w:r>
    </w:p>
    <w:p w14:paraId="60D35ADB" w14:textId="77777777" w:rsidR="003947DA" w:rsidRDefault="003947DA" w:rsidP="003947DA">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Winawer SJ, Zauber AG, O'Brien MJ, Ho MN, Gottlieb L, Sternberg SS, et al. Randomized comparison of surveillance intervals after colonoscopic removal of newly diagnosed adenomatous polyps. The National Polyp Study Workgroup. N Engl J Med. 1993;328(13):901-6.</w:t>
      </w:r>
    </w:p>
    <w:p w14:paraId="27516245" w14:textId="77777777" w:rsidR="003947DA" w:rsidRPr="003660EE" w:rsidRDefault="003947DA" w:rsidP="003947DA">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Martinez ME, Baron JA, Lieberman DA, Schatzkin A, Lanza E, Winawer SJ, et al. A pooled analysis of advanced colorectal neoplasia diagnoses after colonoscopic polypectomy. Gastroenterology. 2009;136(3):832-41.</w:t>
      </w:r>
    </w:p>
    <w:p w14:paraId="7833BB51" w14:textId="77777777" w:rsidR="003947DA" w:rsidRDefault="003947DA" w:rsidP="00D0700B">
      <w:pPr>
        <w:pStyle w:val="ListParagraph"/>
        <w:numPr>
          <w:ilvl w:val="0"/>
          <w:numId w:val="7"/>
        </w:numPr>
        <w:spacing w:line="240" w:lineRule="auto"/>
        <w:ind w:left="360"/>
        <w:rPr>
          <w:rFonts w:ascii="Times New Roman" w:hAnsi="Times New Roman" w:cs="Times New Roman"/>
        </w:rPr>
      </w:pPr>
      <w:r w:rsidRPr="003947DA">
        <w:rPr>
          <w:rFonts w:ascii="Times New Roman" w:hAnsi="Times New Roman" w:cs="Times New Roman"/>
        </w:rPr>
        <w:t>Martinez ME, Thompson P, Messer K, Ashbeck EL, Lieberman DA, Baron JA, et al. One-year risk for advanced colorectal neoplasia: U.S. versus U.K. risk-stratification guidelines. Ann Intern Med. 2012;157(12):856-64.</w:t>
      </w:r>
    </w:p>
    <w:p w14:paraId="73A612DA" w14:textId="77777777" w:rsidR="003947DA" w:rsidRPr="003660EE" w:rsidRDefault="003947DA" w:rsidP="003947DA">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Ladabaum U, Schoen RE. Post-Polypectomy Surveillance That Would Please Goldilocks-Not Too Much, Not Too Little, but Just Right. Gastroenterology. 2016;150(4):791-6.</w:t>
      </w:r>
    </w:p>
    <w:p w14:paraId="452E1BEC" w14:textId="77777777" w:rsidR="00FA23F9" w:rsidRPr="003660EE" w:rsidRDefault="00FA23F9" w:rsidP="00FA23F9">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Lieberman DA, Rex DK, Winawer SJ, Giardiello FM, Johnson DA, Levin TR, et al. Guidelines for colonoscopy surveillance after screening and polypectomy: a consensus update by the US Multi-Society Task Force on Colorectal Cancer. Gastroenterology. 2012;143(3):844-57.</w:t>
      </w:r>
    </w:p>
    <w:p w14:paraId="24210502"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Lieberman DA, Holub J, Eisen G, Kraemer D, Morris CD. </w:t>
      </w:r>
      <w:r w:rsidRPr="003660EE">
        <w:rPr>
          <w:rFonts w:ascii="Times New Roman" w:hAnsi="Times New Roman" w:cs="Times New Roman"/>
        </w:rPr>
        <w:t>Utilization of colonoscopy in the United States: results from a national consortium. Gastrointest Endosc. 2005;62(6):875-83.</w:t>
      </w:r>
    </w:p>
    <w:p w14:paraId="21C9DB8B"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Austin GL, Fennimore B, Ahnen DJ. Can colonoscopy remain cost-effective for colorectal cancer screening? The impact of practice patterns and the Will Rogers phenomenon on costs. Am J Gastroenterol. 2013;108(3):296-301.</w:t>
      </w:r>
    </w:p>
    <w:p w14:paraId="57F837B7" w14:textId="77777777" w:rsid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Saini SD, Schoenfeld P, Vijan S. Surveillance colonoscopy is cost-effective for patients with adenomas who are at high risk of colorectal cancer. Gastroenterology. 2010;138(7):2292-9, 9 e1.</w:t>
      </w:r>
    </w:p>
    <w:p w14:paraId="687E479C" w14:textId="77777777" w:rsidR="003947DA" w:rsidRPr="00F94424" w:rsidRDefault="003947DA" w:rsidP="003947DA">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Meester RG, Doubeni CA, Lansdorp-Vogelaar I, Jensen CD, van der Meulen MP, Levin TR, et al. </w:t>
      </w:r>
      <w:r w:rsidRPr="003660EE">
        <w:rPr>
          <w:rFonts w:ascii="Times New Roman" w:hAnsi="Times New Roman" w:cs="Times New Roman"/>
        </w:rPr>
        <w:t>Variation in Adenoma Detection Rate and the Lifetime Benefits and Cost of Colorectal Cancer Screening: A Microsimulation Model. JAMA. 2015;313(23):2349-58.</w:t>
      </w:r>
    </w:p>
    <w:p w14:paraId="4F8E2D99"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Nishihara R, Wu K, Lochhead P, Morikawa T, Liao X, Qian ZR, et al. Long-term colorectal-cancer incidence and mortality after lower endoscopy. N Engl J Med. 2013;369(12):1095-105.</w:t>
      </w:r>
    </w:p>
    <w:p w14:paraId="1C781F13"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Loberg M, Kalager M, Holme O, Hoff G, Adami HO, Bretthauer M. Long-term colorectal-cancer mortality after adenoma removal. N Engl J Med. 2014;371(9):799-807.</w:t>
      </w:r>
    </w:p>
    <w:p w14:paraId="474CE33C"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Zauber A, SJ Winawer, JD Waye et al. Colonoscopic Polypectomy and Long-Term Prevention of Colorectal-Cancer Deaths. New England Journal of Medicine. 2012;366(8):10.</w:t>
      </w:r>
    </w:p>
    <w:p w14:paraId="6BB64BA3"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Click B, Pinsky PF, Hickey T, Doroudi M, Schoen RE. Association of Colonoscopy Adenoma Findings </w:t>
      </w:r>
      <w:proofErr w:type="gramStart"/>
      <w:r w:rsidRPr="003660EE">
        <w:rPr>
          <w:rFonts w:ascii="Times New Roman" w:hAnsi="Times New Roman" w:cs="Times New Roman"/>
        </w:rPr>
        <w:t>With</w:t>
      </w:r>
      <w:proofErr w:type="gramEnd"/>
      <w:r w:rsidRPr="003660EE">
        <w:rPr>
          <w:rFonts w:ascii="Times New Roman" w:hAnsi="Times New Roman" w:cs="Times New Roman"/>
        </w:rPr>
        <w:t xml:space="preserve"> Long-term Colorectal Cancer Incidence. JAMA. 2018;319(19):2021-31.</w:t>
      </w:r>
    </w:p>
    <w:p w14:paraId="4B809A0F"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Jover R, Bretthauer M, Dekker E, Holme O, Kaminski MF, Loberg M, et al. </w:t>
      </w:r>
      <w:r w:rsidRPr="003660EE">
        <w:rPr>
          <w:rFonts w:ascii="Times New Roman" w:hAnsi="Times New Roman" w:cs="Times New Roman"/>
        </w:rPr>
        <w:t>Rationale and design of the European Polyp Surveillance (EPoS) trials. Endoscopy. 2016</w:t>
      </w:r>
      <w:r w:rsidR="00EE4930">
        <w:rPr>
          <w:rFonts w:ascii="Times New Roman" w:hAnsi="Times New Roman" w:cs="Times New Roman"/>
        </w:rPr>
        <w:t xml:space="preserve"> </w:t>
      </w:r>
      <w:r w:rsidR="00EE4930" w:rsidRPr="00EE4930">
        <w:rPr>
          <w:rFonts w:ascii="Times New Roman" w:hAnsi="Times New Roman" w:cs="Times New Roman"/>
        </w:rPr>
        <w:t>Jun;48(6):571-8</w:t>
      </w:r>
      <w:r w:rsidRPr="003660EE">
        <w:rPr>
          <w:rFonts w:ascii="Times New Roman" w:hAnsi="Times New Roman" w:cs="Times New Roman"/>
        </w:rPr>
        <w:t>.</w:t>
      </w:r>
    </w:p>
    <w:p w14:paraId="1FA31661"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lastRenderedPageBreak/>
        <w:t>Turner KO, Genta RM, Sonnenberg A. Lesions of All Types Exist in Colon Polyps of All Sizes. Am J Gastroenterol. 2018;113(2):303-6.</w:t>
      </w:r>
    </w:p>
    <w:p w14:paraId="4E9E546A" w14:textId="77777777" w:rsidR="003660EE" w:rsidRPr="003660EE" w:rsidRDefault="006C1DA9" w:rsidP="003660EE">
      <w:pPr>
        <w:pStyle w:val="ListParagraph"/>
        <w:numPr>
          <w:ilvl w:val="0"/>
          <w:numId w:val="7"/>
        </w:numPr>
        <w:spacing w:line="240" w:lineRule="auto"/>
        <w:ind w:left="360"/>
        <w:rPr>
          <w:rFonts w:ascii="Times New Roman" w:hAnsi="Times New Roman" w:cs="Times New Roman"/>
        </w:rPr>
      </w:pPr>
      <w:r w:rsidRPr="00EC3F4E">
        <w:rPr>
          <w:rFonts w:ascii="Times New Roman" w:hAnsi="Times New Roman" w:cs="Times New Roman"/>
          <w:lang w:val="nl-NL"/>
        </w:rPr>
        <w:t xml:space="preserve">Rex DK, Boland CR, Dominitz JA, Giardiello FM, Johnson DA, Kaltenbach T, et al. </w:t>
      </w:r>
      <w:r w:rsidRPr="006C1DA9">
        <w:rPr>
          <w:rFonts w:ascii="Times New Roman" w:hAnsi="Times New Roman" w:cs="Times New Roman"/>
        </w:rPr>
        <w:t xml:space="preserve">Colorectal Cancer Screening: Recommendations for Physicians and Patients </w:t>
      </w:r>
      <w:proofErr w:type="gramStart"/>
      <w:r w:rsidRPr="006C1DA9">
        <w:rPr>
          <w:rFonts w:ascii="Times New Roman" w:hAnsi="Times New Roman" w:cs="Times New Roman"/>
        </w:rPr>
        <w:t>From</w:t>
      </w:r>
      <w:proofErr w:type="gramEnd"/>
      <w:r w:rsidRPr="006C1DA9">
        <w:rPr>
          <w:rFonts w:ascii="Times New Roman" w:hAnsi="Times New Roman" w:cs="Times New Roman"/>
        </w:rPr>
        <w:t xml:space="preserve"> the U.S. Multi-Society Task Force on Colorectal Cancer. Gastroenterology. 2017;153(1):307-23</w:t>
      </w:r>
      <w:r w:rsidR="003660EE" w:rsidRPr="003660EE">
        <w:rPr>
          <w:rFonts w:ascii="Times New Roman" w:hAnsi="Times New Roman" w:cs="Times New Roman"/>
        </w:rPr>
        <w:t>.</w:t>
      </w:r>
    </w:p>
    <w:p w14:paraId="2B1943CC"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Atkin WS, Valori R, Kuipers EJ, Hoff G, Senore C, Segnan N, et al. European guidelines for quality assurance in colorectal cancer screening and diagnosis. First Edition--Colonoscopic surveillance following adenoma removal. Endoscopy. 2012;44 Suppl 3:SE151-63.</w:t>
      </w:r>
    </w:p>
    <w:p w14:paraId="034AA20F"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Muto T, Bussey HJ, Morson BC. The evolution of cancer of the colon and rectum. Cancer. 1975;36(6):2251-70.</w:t>
      </w:r>
    </w:p>
    <w:p w14:paraId="6137CEB9"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Zauber AG, Lansdorp-Vogelaar I, Knudsen AB, Wilschut J, van Ballegooijen M, Kuntz KM. </w:t>
      </w:r>
      <w:r w:rsidRPr="003660EE">
        <w:rPr>
          <w:rFonts w:ascii="Times New Roman" w:hAnsi="Times New Roman" w:cs="Times New Roman"/>
        </w:rPr>
        <w:t>Evaluating test strategies for colorectal cancer screening: a decision analysis for the U.S. Preventive Services Task Force. Ann Intern Med. 2008;149(9):659-69.</w:t>
      </w:r>
    </w:p>
    <w:p w14:paraId="35026EAB"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Knudsen AB, Zauber AG, Rutter CM, Naber SK, Doria-Rose VP, Pabiniak C, et al. Estimation of Benefits, Burden, and Harms of Colorectal Cancer Screening Strategies: Modeling Study for the US Preventive Services Task Force. JAMA. 2016</w:t>
      </w:r>
      <w:r w:rsidR="00EE4930">
        <w:rPr>
          <w:rFonts w:ascii="Times New Roman" w:hAnsi="Times New Roman" w:cs="Times New Roman"/>
        </w:rPr>
        <w:t xml:space="preserve"> </w:t>
      </w:r>
      <w:r w:rsidR="00EE4930" w:rsidRPr="00EE4930">
        <w:rPr>
          <w:rFonts w:ascii="Times New Roman" w:hAnsi="Times New Roman" w:cs="Times New Roman"/>
        </w:rPr>
        <w:t>Jun 21;315(23):2595-609</w:t>
      </w:r>
      <w:r w:rsidRPr="003660EE">
        <w:rPr>
          <w:rFonts w:ascii="Times New Roman" w:hAnsi="Times New Roman" w:cs="Times New Roman"/>
        </w:rPr>
        <w:t>.</w:t>
      </w:r>
    </w:p>
    <w:p w14:paraId="395C7056" w14:textId="77777777" w:rsid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Peterse EFP, Meester RGS, Siegel RL, Chen JC, Dwyer A, Ahnen DJ, et al. </w:t>
      </w:r>
      <w:r w:rsidRPr="003660EE">
        <w:rPr>
          <w:rFonts w:ascii="Times New Roman" w:hAnsi="Times New Roman" w:cs="Times New Roman"/>
        </w:rPr>
        <w:t>The impact of the rising colorectal cancer incidence in young adults on the optimal age to start screening: Microsimulation analysis I to inform the American Cancer Society colorectal cancer screening guideline. Cancer. 2018;124(14):2964-73.</w:t>
      </w:r>
    </w:p>
    <w:p w14:paraId="2A4E6165" w14:textId="77777777" w:rsidR="00E06A00" w:rsidRPr="00E06A00" w:rsidRDefault="00E06A00" w:rsidP="00E06A00">
      <w:pPr>
        <w:pStyle w:val="ListParagraph"/>
        <w:numPr>
          <w:ilvl w:val="0"/>
          <w:numId w:val="7"/>
        </w:numPr>
        <w:spacing w:line="240" w:lineRule="auto"/>
        <w:ind w:left="360"/>
        <w:rPr>
          <w:rFonts w:ascii="Times New Roman" w:hAnsi="Times New Roman" w:cs="Times New Roman"/>
        </w:rPr>
      </w:pPr>
      <w:r w:rsidRPr="006665C4" w:rsidDel="003947DA">
        <w:rPr>
          <w:rFonts w:ascii="Times New Roman" w:hAnsi="Times New Roman" w:cs="Times New Roman"/>
          <w:lang w:val="nl-NL"/>
        </w:rPr>
        <w:t xml:space="preserve">Meester RGS, Peterse EFP, Knudsen AB, de Weerdt AC, Chen JC, Lietz AP, et al. </w:t>
      </w:r>
      <w:r w:rsidRPr="003660EE" w:rsidDel="003947DA">
        <w:rPr>
          <w:rFonts w:ascii="Times New Roman" w:hAnsi="Times New Roman" w:cs="Times New Roman"/>
        </w:rPr>
        <w:t>Optimizing colorectal cancer screening by race and sex: Microsimulation analysis II to inform the American Cancer Society colorectal cancer screening guideline. Cancer. 2018;124(14):2974-85.</w:t>
      </w:r>
    </w:p>
    <w:p w14:paraId="0CB32C6C"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van Hees F, Habbema JD, Meester RG, Lansdorp-Vogelaar I, van Ballegooijen M, Zauber AG. Should colorectal cancer screening be considered in elderly persons without previous </w:t>
      </w:r>
      <w:proofErr w:type="gramStart"/>
      <w:r w:rsidRPr="003660EE">
        <w:rPr>
          <w:rFonts w:ascii="Times New Roman" w:hAnsi="Times New Roman" w:cs="Times New Roman"/>
        </w:rPr>
        <w:t>screening?:</w:t>
      </w:r>
      <w:proofErr w:type="gramEnd"/>
      <w:r w:rsidRPr="003660EE">
        <w:rPr>
          <w:rFonts w:ascii="Times New Roman" w:hAnsi="Times New Roman" w:cs="Times New Roman"/>
        </w:rPr>
        <w:t xml:space="preserve"> a cost-effectiveness analysis. Ann Intern Med. 2014;160(11):750-9.</w:t>
      </w:r>
    </w:p>
    <w:p w14:paraId="50BBE561"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Arminski TC, McLean DW. Incidence and Distribution of Adenomatous Polyps of the Colon and Rectum Based on 1,000 Autopsy Examinations. Dis Colon Rectum. </w:t>
      </w:r>
      <w:proofErr w:type="gramStart"/>
      <w:r w:rsidRPr="003660EE">
        <w:rPr>
          <w:rFonts w:ascii="Times New Roman" w:hAnsi="Times New Roman" w:cs="Times New Roman"/>
        </w:rPr>
        <w:t>1964;7:249</w:t>
      </w:r>
      <w:proofErr w:type="gramEnd"/>
      <w:r w:rsidRPr="003660EE">
        <w:rPr>
          <w:rFonts w:ascii="Times New Roman" w:hAnsi="Times New Roman" w:cs="Times New Roman"/>
        </w:rPr>
        <w:t>-61.</w:t>
      </w:r>
    </w:p>
    <w:p w14:paraId="535B9247"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Blatt LJ. Polyps of the colon and rectum: incidence and distribution. Dis Colon Rectum. </w:t>
      </w:r>
      <w:proofErr w:type="gramStart"/>
      <w:r w:rsidRPr="003660EE">
        <w:rPr>
          <w:rFonts w:ascii="Times New Roman" w:hAnsi="Times New Roman" w:cs="Times New Roman"/>
        </w:rPr>
        <w:t>1961;4:277</w:t>
      </w:r>
      <w:proofErr w:type="gramEnd"/>
      <w:r w:rsidRPr="003660EE">
        <w:rPr>
          <w:rFonts w:ascii="Times New Roman" w:hAnsi="Times New Roman" w:cs="Times New Roman"/>
        </w:rPr>
        <w:t>-82.</w:t>
      </w:r>
    </w:p>
    <w:p w14:paraId="7B07980A"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Bombi JA. Polyps of the colon in Barcelona, Spain. An autopsy </w:t>
      </w:r>
      <w:proofErr w:type="gramStart"/>
      <w:r w:rsidRPr="003660EE">
        <w:rPr>
          <w:rFonts w:ascii="Times New Roman" w:hAnsi="Times New Roman" w:cs="Times New Roman"/>
        </w:rPr>
        <w:t>study</w:t>
      </w:r>
      <w:proofErr w:type="gramEnd"/>
      <w:r w:rsidRPr="003660EE">
        <w:rPr>
          <w:rFonts w:ascii="Times New Roman" w:hAnsi="Times New Roman" w:cs="Times New Roman"/>
        </w:rPr>
        <w:t>. Cancer. 1988;61(7):1472-6.</w:t>
      </w:r>
    </w:p>
    <w:p w14:paraId="6D60A733"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Chapman I. Adenomatous polypi of large intestine: incidence and distribution. Ann Surg. </w:t>
      </w:r>
      <w:proofErr w:type="gramStart"/>
      <w:r w:rsidRPr="003660EE">
        <w:rPr>
          <w:rFonts w:ascii="Times New Roman" w:hAnsi="Times New Roman" w:cs="Times New Roman"/>
        </w:rPr>
        <w:t>1963;157:223</w:t>
      </w:r>
      <w:proofErr w:type="gramEnd"/>
      <w:r w:rsidRPr="003660EE">
        <w:rPr>
          <w:rFonts w:ascii="Times New Roman" w:hAnsi="Times New Roman" w:cs="Times New Roman"/>
        </w:rPr>
        <w:t>-6.</w:t>
      </w:r>
    </w:p>
    <w:p w14:paraId="2FFB3B33"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Clark JC, Collan Y, Eide TJ, Esteve J, Ewen S, Gibbs NM, et al. </w:t>
      </w:r>
      <w:r w:rsidRPr="003660EE">
        <w:rPr>
          <w:rFonts w:ascii="Times New Roman" w:hAnsi="Times New Roman" w:cs="Times New Roman"/>
        </w:rPr>
        <w:t>Prevalence of polyps in an autopsy series from areas with varying incidence of large-bowel cancer. Int J Cancer. 1985;36(2):179-86.</w:t>
      </w:r>
    </w:p>
    <w:p w14:paraId="541AEE1D"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Jass JR, Young PJ, Robinson EM. Predictors of presence, multiplicity, size and dysplasia of colorectal adenomas. A necropsy study in New Zealand. Gut. 1992;33(11):1508-14.</w:t>
      </w:r>
    </w:p>
    <w:p w14:paraId="282DBF87"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Johannsen LG, Momsen O, Jacobsen NO. Polyps of the large intestine in Aarhus, Denmark. An autopsy </w:t>
      </w:r>
      <w:proofErr w:type="gramStart"/>
      <w:r w:rsidRPr="003660EE">
        <w:rPr>
          <w:rFonts w:ascii="Times New Roman" w:hAnsi="Times New Roman" w:cs="Times New Roman"/>
        </w:rPr>
        <w:t>study</w:t>
      </w:r>
      <w:proofErr w:type="gramEnd"/>
      <w:r w:rsidRPr="003660EE">
        <w:rPr>
          <w:rFonts w:ascii="Times New Roman" w:hAnsi="Times New Roman" w:cs="Times New Roman"/>
        </w:rPr>
        <w:t>. Scand J Gastroenterol. 1989;24(7):799-806.</w:t>
      </w:r>
    </w:p>
    <w:p w14:paraId="7E197495"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Rickert RR, Auerbach O, Garfinkel L, Hammond EC, Frasca JM. Adenomatous lesions of the large bowel: an autopsy survey. Cancer. 1979;43(5):1847-57.</w:t>
      </w:r>
    </w:p>
    <w:p w14:paraId="319A7077"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Vatn MH, Stalsberg H. The prevalence of polyps of the large intestine in Oslo: an autopsy study. Cancer. 1982;49(4):819-25.</w:t>
      </w:r>
    </w:p>
    <w:p w14:paraId="0CD95449"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Williams AR, Balasooriya BA, Day DW. Polyps and cancer of the large bowel: a necropsy study in Liverpool. Gut. 1982;23(10):835-42.</w:t>
      </w:r>
    </w:p>
    <w:p w14:paraId="088319D6"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Stoop EM, de Haan MC, de Wijkerslooth TR, Bossuyt PM, van Ballegooijen M, Nio CY, et al. </w:t>
      </w:r>
      <w:r w:rsidRPr="003660EE">
        <w:rPr>
          <w:rFonts w:ascii="Times New Roman" w:hAnsi="Times New Roman" w:cs="Times New Roman"/>
        </w:rPr>
        <w:t>Participation and yield of colonoscopy versus non-cathartic CT colonography in population-based screening for colorectal cancer: a randomised controlled trial. Lancet Oncol. 2012;13(1):55-64.</w:t>
      </w:r>
    </w:p>
    <w:p w14:paraId="2882EBC1"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American Joint Committee on Cancer. AJCC Cancer Staging Manual. 5th ed. Philadelphia: Lippincott - Raven Publishers; 1997.</w:t>
      </w:r>
    </w:p>
    <w:p w14:paraId="419B09C1"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lastRenderedPageBreak/>
        <w:t>Surveillance, Epidemiology, and End Results (SEER) Program (www.seer.cancer.gov) SEER*Stat Database: Incidence - SEER 9 Regs Research Data, Nov 2013 Sub (1973-2011) &lt;Katrina/Rita Population Adjustment&gt; - Linked To County Attributes - Total U.S., 1969-2012 Counties, National Cancer Institute, DCCPS, Surveillance Research Program, Surveillance Systems Branch, released April 2014, based on the November 2013 submission.</w:t>
      </w:r>
    </w:p>
    <w:p w14:paraId="73D20541"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Rutter CM, Johnson EA, Feuer EJ, Knudsen AB, Kuntz KM, Schrag D. Secular trends in colon and rectal cancer relative survival. J Natl Cancer Inst. 2013;105(23):1806-13.</w:t>
      </w:r>
    </w:p>
    <w:p w14:paraId="5B208E24" w14:textId="77777777" w:rsidR="003E1DFF" w:rsidRPr="003E1DFF" w:rsidRDefault="003E1DFF" w:rsidP="003E1DFF">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Arias E. United States Life Tables, 2008. National Vital Statistics Reports </w:t>
      </w:r>
      <w:proofErr w:type="gramStart"/>
      <w:r w:rsidRPr="003660EE">
        <w:rPr>
          <w:rFonts w:ascii="Times New Roman" w:hAnsi="Times New Roman" w:cs="Times New Roman"/>
        </w:rPr>
        <w:t>2012;Volume</w:t>
      </w:r>
      <w:proofErr w:type="gramEnd"/>
      <w:r w:rsidRPr="003660EE">
        <w:rPr>
          <w:rFonts w:ascii="Times New Roman" w:hAnsi="Times New Roman" w:cs="Times New Roman"/>
        </w:rPr>
        <w:t xml:space="preserve"> 61(3).</w:t>
      </w:r>
    </w:p>
    <w:p w14:paraId="0AF9DAEA"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van Rijn JC, Reitsma JB, Stoker J, Bossuyt PM, van Deventer SJ, Dekker E. Polyp miss rate determined by tandem colonoscopy: a systematic review. Am J Gastroenterol. 2006;101(2):343-50.</w:t>
      </w:r>
    </w:p>
    <w:p w14:paraId="2E5002B3" w14:textId="77777777" w:rsidR="003E1DFF" w:rsidRDefault="003E1DFF" w:rsidP="003E1DFF">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Schroy PC, 3rd, Coe A, Chen CA, O'Brien MJ, Heeren TC. Prevalence of advanced colorectal neoplasia in white and black patients undergoing screening colonoscopy in a safety-net hospital. Ann Intern Med. 2013;159(1):13-20.</w:t>
      </w:r>
    </w:p>
    <w:p w14:paraId="4E844FA3" w14:textId="77777777" w:rsidR="003E1DFF" w:rsidRPr="003660EE" w:rsidRDefault="003E1DFF" w:rsidP="003E1DFF">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Warren JL, Klabunde CN, Mariotto AB, Meekins A, Topor M, Brown ML, et al. Adverse events after outpatient colonoscopy in the Medicare population. Ann Intern Med. 2009;150(12):849-57, W152.</w:t>
      </w:r>
    </w:p>
    <w:p w14:paraId="44F00C69" w14:textId="77777777" w:rsidR="003E1DFF" w:rsidRPr="003E1DFF" w:rsidRDefault="003E1DFF" w:rsidP="003E1DFF">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Gatto NM, Frucht H, Sundararajan V, Jacobson JS, Grann VR, Neugut AI. Risk of perforation after</w:t>
      </w:r>
      <w:r>
        <w:rPr>
          <w:rFonts w:ascii="Times New Roman" w:hAnsi="Times New Roman" w:cs="Times New Roman"/>
        </w:rPr>
        <w:t xml:space="preserve"> </w:t>
      </w:r>
      <w:r w:rsidRPr="003660EE">
        <w:rPr>
          <w:rFonts w:ascii="Times New Roman" w:hAnsi="Times New Roman" w:cs="Times New Roman"/>
        </w:rPr>
        <w:t>colonoscopy and sigmoidoscopy: a population-based study. J Natl Cancer Inst. 2003;95(3):230-6.</w:t>
      </w:r>
    </w:p>
    <w:p w14:paraId="4818FD13" w14:textId="77777777" w:rsidR="003660EE" w:rsidRPr="003E1DFF" w:rsidRDefault="003660EE" w:rsidP="003E1DFF">
      <w:pPr>
        <w:pStyle w:val="ListParagraph"/>
        <w:numPr>
          <w:ilvl w:val="0"/>
          <w:numId w:val="7"/>
        </w:numPr>
        <w:spacing w:line="240" w:lineRule="auto"/>
        <w:ind w:left="360"/>
        <w:rPr>
          <w:rFonts w:ascii="Times New Roman" w:hAnsi="Times New Roman" w:cs="Times New Roman"/>
        </w:rPr>
      </w:pPr>
      <w:r w:rsidRPr="003E1DFF">
        <w:rPr>
          <w:rFonts w:ascii="Times New Roman" w:hAnsi="Times New Roman" w:cs="Times New Roman"/>
        </w:rPr>
        <w:t>Imperiale TF, Ransohoff DF, Itzkowitz SH, Levin TR, Lavin P, Lidgard GP, et al. Multitarget stool DNA testing for colorectal-cancer screening. N Engl J Med. 2014;370(14):1287-97.</w:t>
      </w:r>
    </w:p>
    <w:p w14:paraId="01B18F15"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Chung SJ, Kim YS, Yang SY, Song JH, Kim D, Park MJ, et al. Five-year risk for advanced colorectal neoplasia after initial colonoscopy according to the baseline risk stratification: a prospective study in 2452 asymptomatic Koreans. Gut. 2011;60(11):1537-43.</w:t>
      </w:r>
    </w:p>
    <w:p w14:paraId="13CACF8E"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Gupta S, Jacobs ET, Baron JA, Lieberman DA, Murphy G, Ladabaum U, et al. Risk stratification of individuals with low-risk colorectal adenomas using clinical characteristics: a pooled analysis. Gut. </w:t>
      </w:r>
      <w:r w:rsidR="00EE4930" w:rsidRPr="00EE4930">
        <w:rPr>
          <w:rFonts w:ascii="Times New Roman" w:hAnsi="Times New Roman" w:cs="Times New Roman"/>
        </w:rPr>
        <w:t>2017 Mar;66(3):446-453</w:t>
      </w:r>
      <w:r w:rsidRPr="003660EE">
        <w:rPr>
          <w:rFonts w:ascii="Times New Roman" w:hAnsi="Times New Roman" w:cs="Times New Roman"/>
        </w:rPr>
        <w:t>.</w:t>
      </w:r>
    </w:p>
    <w:p w14:paraId="66893388"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Laiyemo AO, Murphy G, Albert PS, Sansbury LB, Wang Z, Cross AJ, et al. Postpolypectomy colonoscopy surveillance guidelines: predictive accuracy for advanced adenoma at 4 years. Ann Intern Med. 2008;148(6):419-26.</w:t>
      </w:r>
    </w:p>
    <w:p w14:paraId="693B7D25"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Lieberman DA, Weiss DG, Harford WV, Ahnen DJ, Provenzale D, Sontag SJ, et al. </w:t>
      </w:r>
      <w:r w:rsidRPr="003660EE">
        <w:rPr>
          <w:rFonts w:ascii="Times New Roman" w:hAnsi="Times New Roman" w:cs="Times New Roman"/>
        </w:rPr>
        <w:t>Five-year colon surveillance after screening colonoscopy. Gastroenterology. 2007;133(4):1077-85.</w:t>
      </w:r>
    </w:p>
    <w:p w14:paraId="2A3CF1F3" w14:textId="77777777" w:rsidR="006C1DA9" w:rsidRDefault="006C1DA9" w:rsidP="006C1DA9">
      <w:pPr>
        <w:pStyle w:val="ListParagraph"/>
        <w:numPr>
          <w:ilvl w:val="0"/>
          <w:numId w:val="7"/>
        </w:numPr>
        <w:spacing w:line="240" w:lineRule="auto"/>
        <w:ind w:left="360"/>
        <w:rPr>
          <w:rFonts w:ascii="Times New Roman" w:hAnsi="Times New Roman" w:cs="Times New Roman"/>
        </w:rPr>
      </w:pPr>
      <w:r w:rsidRPr="006C1DA9">
        <w:rPr>
          <w:rFonts w:ascii="Times New Roman" w:hAnsi="Times New Roman" w:cs="Times New Roman"/>
        </w:rPr>
        <w:t>Pinsky PF, Schoen RE, Weissfeld JL, Church T, Yokochi LA, Doria-Rose VP, et al. The yield of surveillance colonoscopy by adenoma history and time to examination. Clin Gastroenterol Hepatol. 2009;7(1):86-92.</w:t>
      </w:r>
    </w:p>
    <w:p w14:paraId="7F1AB444"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Atkin W, Wooldrage K, Brenner A, Martin J, Shah U, Perera S, et al. Adenoma surveillance and colorectal cancer incidence: a retrospective, multicentre, cohort study. Lancet Oncol. 2017;18(6):823-34.</w:t>
      </w:r>
    </w:p>
    <w:p w14:paraId="3E828F5C"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Sanders GD, Neumann PJ, Basu A, Brock DW, Feeny D, Krahn M, et al. Recommendations for Conduct, Methodological Practices, and Reporting of Cost-effectiveness Analyses: Second Panel on Cost-Effectiveness in Health and Medicine. JAMA. 2016;316(10):1093-103.</w:t>
      </w:r>
    </w:p>
    <w:p w14:paraId="31C2A399"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Neumann PJ, Cohen JT, Weinstein MC. </w:t>
      </w:r>
      <w:r w:rsidRPr="003660EE">
        <w:rPr>
          <w:rFonts w:ascii="Times New Roman" w:hAnsi="Times New Roman" w:cs="Times New Roman"/>
        </w:rPr>
        <w:t>Updating cost-effectiveness--the curious resilience of the $50,000-per-QALY threshold. N Engl J Med. 2014;371(9):796-7.</w:t>
      </w:r>
    </w:p>
    <w:p w14:paraId="130B02FF"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Hanmer J, Hays RD, Fryback DG. Mode of administration is important in US national estimates of health-related quality of life. Med Care. 2007;45(12):1171-9.</w:t>
      </w:r>
    </w:p>
    <w:p w14:paraId="287E9F05"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Zhao S, Wang S, Pan P, Xia T, Chang X, Yang X, et al. </w:t>
      </w:r>
      <w:r w:rsidRPr="003660EE">
        <w:rPr>
          <w:rFonts w:ascii="Times New Roman" w:hAnsi="Times New Roman" w:cs="Times New Roman"/>
        </w:rPr>
        <w:t xml:space="preserve">Magnitude, Risk Factors, and Factors Associated </w:t>
      </w:r>
      <w:proofErr w:type="gramStart"/>
      <w:r w:rsidRPr="003660EE">
        <w:rPr>
          <w:rFonts w:ascii="Times New Roman" w:hAnsi="Times New Roman" w:cs="Times New Roman"/>
        </w:rPr>
        <w:t>With</w:t>
      </w:r>
      <w:proofErr w:type="gramEnd"/>
      <w:r w:rsidRPr="003660EE">
        <w:rPr>
          <w:rFonts w:ascii="Times New Roman" w:hAnsi="Times New Roman" w:cs="Times New Roman"/>
        </w:rPr>
        <w:t xml:space="preserve"> Adenoma Miss Rate of Tandem Colonoscopy: A Systematic Review and Meta-analysis. Gastroenterology. 2019;156(6):1661-74 e11.</w:t>
      </w:r>
    </w:p>
    <w:p w14:paraId="2B26C049"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Greuter MJE, de Klerk CM, Meijer GA, Dekker E, Coupe VMH. </w:t>
      </w:r>
      <w:r w:rsidRPr="003660EE">
        <w:rPr>
          <w:rFonts w:ascii="Times New Roman" w:hAnsi="Times New Roman" w:cs="Times New Roman"/>
        </w:rPr>
        <w:t xml:space="preserve">Screening for Colorectal Cancer </w:t>
      </w:r>
      <w:proofErr w:type="gramStart"/>
      <w:r w:rsidRPr="003660EE">
        <w:rPr>
          <w:rFonts w:ascii="Times New Roman" w:hAnsi="Times New Roman" w:cs="Times New Roman"/>
        </w:rPr>
        <w:t>With</w:t>
      </w:r>
      <w:proofErr w:type="gramEnd"/>
      <w:r w:rsidRPr="003660EE">
        <w:rPr>
          <w:rFonts w:ascii="Times New Roman" w:hAnsi="Times New Roman" w:cs="Times New Roman"/>
        </w:rPr>
        <w:t xml:space="preserve"> Fecal Immunochemical Testing With and Without Postpolypectomy Surveillance Colonoscopy: A Cost-Effectiveness Analysis. Ann Intern Med. 2017;167(8):544-54.</w:t>
      </w:r>
    </w:p>
    <w:p w14:paraId="33169493"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lastRenderedPageBreak/>
        <w:t xml:space="preserve">Bekelman JE, Halpern SD, Blankart CR, Bynum JP, Cohen J, Fowler R, et al. </w:t>
      </w:r>
      <w:r w:rsidRPr="003660EE">
        <w:rPr>
          <w:rFonts w:ascii="Times New Roman" w:hAnsi="Times New Roman" w:cs="Times New Roman"/>
        </w:rPr>
        <w:t xml:space="preserve">Comparison of Site of Death, Health Care Utilization, and Hospital Expenditures for Patients Dying </w:t>
      </w:r>
      <w:proofErr w:type="gramStart"/>
      <w:r w:rsidRPr="003660EE">
        <w:rPr>
          <w:rFonts w:ascii="Times New Roman" w:hAnsi="Times New Roman" w:cs="Times New Roman"/>
        </w:rPr>
        <w:t>With</w:t>
      </w:r>
      <w:proofErr w:type="gramEnd"/>
      <w:r w:rsidRPr="003660EE">
        <w:rPr>
          <w:rFonts w:ascii="Times New Roman" w:hAnsi="Times New Roman" w:cs="Times New Roman"/>
        </w:rPr>
        <w:t xml:space="preserve"> Cancer in 7 Developed Countries. JAMA. 2016;315(3):272-83.</w:t>
      </w:r>
    </w:p>
    <w:p w14:paraId="044EA805"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Dube C, Yakubu M, McCurdy BR, Lischka A, Kone A, Walker MJ, et al. Risk of Advanced Adenoma, Colorectal Cancer, and Colorectal Cancer Mortality in People </w:t>
      </w:r>
      <w:proofErr w:type="gramStart"/>
      <w:r w:rsidRPr="003660EE">
        <w:rPr>
          <w:rFonts w:ascii="Times New Roman" w:hAnsi="Times New Roman" w:cs="Times New Roman"/>
        </w:rPr>
        <w:t>With</w:t>
      </w:r>
      <w:proofErr w:type="gramEnd"/>
      <w:r w:rsidRPr="003660EE">
        <w:rPr>
          <w:rFonts w:ascii="Times New Roman" w:hAnsi="Times New Roman" w:cs="Times New Roman"/>
        </w:rPr>
        <w:t xml:space="preserve"> Low-Risk Adenomas at Baseline Colonoscopy: A Systematic Review and Meta-Analysis. Am J Gastroenterol. 2017;112(12):1790-801.</w:t>
      </w:r>
    </w:p>
    <w:p w14:paraId="58906869"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Coleman HG, Loughrey MB, Murray LJ, Johnston BT, Gavin AT, Shrubsole MJ, et al. Colorectal Cancer Risk Following Adenoma Removal: A Large Prospective Population-Based Cohort Study. Cancer Epidemiol Biomarkers Prev. 2015;24(9):1373-80.</w:t>
      </w:r>
    </w:p>
    <w:p w14:paraId="37025E82"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6665C4">
        <w:rPr>
          <w:rFonts w:ascii="Times New Roman" w:hAnsi="Times New Roman" w:cs="Times New Roman"/>
          <w:lang w:val="nl-NL"/>
        </w:rPr>
        <w:t xml:space="preserve">Rex DK, Ahnen DJ, Baron JA, Batts KP, Burke CA, Burt RW, et al. </w:t>
      </w:r>
      <w:r w:rsidRPr="003660EE">
        <w:rPr>
          <w:rFonts w:ascii="Times New Roman" w:hAnsi="Times New Roman" w:cs="Times New Roman"/>
        </w:rPr>
        <w:t>Serrated lesions of the colorectum: review and recommendations from an expert panel. Am J Gastroenterol. 2012;107(9):1315-29.</w:t>
      </w:r>
    </w:p>
    <w:p w14:paraId="70F07D50" w14:textId="77777777" w:rsidR="003660EE" w:rsidRPr="003660EE" w:rsidRDefault="003660EE" w:rsidP="003660EE">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 xml:space="preserve">Anderson JC, Butterly LF, Robinson CM, Weiss JE, Amos C, Srivastava A. Risk of Metachronous High-Risk Adenomas and Large Serrated Polyps in Individuals </w:t>
      </w:r>
      <w:proofErr w:type="gramStart"/>
      <w:r w:rsidRPr="003660EE">
        <w:rPr>
          <w:rFonts w:ascii="Times New Roman" w:hAnsi="Times New Roman" w:cs="Times New Roman"/>
        </w:rPr>
        <w:t>With</w:t>
      </w:r>
      <w:proofErr w:type="gramEnd"/>
      <w:r w:rsidRPr="003660EE">
        <w:rPr>
          <w:rFonts w:ascii="Times New Roman" w:hAnsi="Times New Roman" w:cs="Times New Roman"/>
        </w:rPr>
        <w:t xml:space="preserve"> Serrated Polyps on Index Colonoscopy: Data From the New Hampshire Colonoscopy Registry. Gastroenterology. 2018;154(1):117-27 e2.</w:t>
      </w:r>
    </w:p>
    <w:p w14:paraId="550448F8" w14:textId="77777777" w:rsidR="003E1DFF" w:rsidRPr="003E1DFF" w:rsidRDefault="003660EE" w:rsidP="003E1DFF">
      <w:pPr>
        <w:pStyle w:val="ListParagraph"/>
        <w:numPr>
          <w:ilvl w:val="0"/>
          <w:numId w:val="7"/>
        </w:numPr>
        <w:spacing w:line="240" w:lineRule="auto"/>
        <w:ind w:left="360"/>
        <w:rPr>
          <w:rFonts w:ascii="Times New Roman" w:hAnsi="Times New Roman" w:cs="Times New Roman"/>
        </w:rPr>
      </w:pPr>
      <w:r w:rsidRPr="003660EE">
        <w:rPr>
          <w:rFonts w:ascii="Times New Roman" w:hAnsi="Times New Roman" w:cs="Times New Roman"/>
        </w:rPr>
        <w:t>Wang L, Mannalithara A, Singh G, Ladabaum U. Low Rates of Gastrointestinal and Non-Gastrointestinal Complications for Screening or Surveillance Colonoscopies in a Population-Based Study. Gastroenterology. 2018;154(3):540-55 e8.</w:t>
      </w:r>
    </w:p>
    <w:p w14:paraId="207022F2" w14:textId="77777777" w:rsidR="003660EE" w:rsidRPr="003E1DFF" w:rsidRDefault="003660EE" w:rsidP="003E1DFF">
      <w:pPr>
        <w:pStyle w:val="ListParagraph"/>
        <w:numPr>
          <w:ilvl w:val="0"/>
          <w:numId w:val="7"/>
        </w:numPr>
        <w:spacing w:line="240" w:lineRule="auto"/>
        <w:ind w:left="360"/>
        <w:rPr>
          <w:rFonts w:ascii="Times New Roman" w:hAnsi="Times New Roman" w:cs="Times New Roman"/>
        </w:rPr>
        <w:sectPr w:rsidR="003660EE" w:rsidRPr="003E1DFF" w:rsidSect="009E3167">
          <w:footerReference w:type="default" r:id="rId9"/>
          <w:pgSz w:w="12240" w:h="15840"/>
          <w:pgMar w:top="1440" w:right="1440" w:bottom="1440" w:left="1440" w:header="706" w:footer="706" w:gutter="0"/>
          <w:lnNumType w:countBy="1" w:restart="continuous"/>
          <w:cols w:space="708"/>
          <w:docGrid w:linePitch="360"/>
        </w:sectPr>
      </w:pPr>
    </w:p>
    <w:p w14:paraId="08F95105" w14:textId="77777777" w:rsidR="00C93EEB" w:rsidRDefault="00C93EEB" w:rsidP="00C93EEB">
      <w:pPr>
        <w:rPr>
          <w:rFonts w:ascii="Arial" w:hAnsi="Arial" w:cs="Arial"/>
          <w:noProof/>
          <w:sz w:val="20"/>
          <w:szCs w:val="20"/>
          <w:lang w:val="en-GB" w:eastAsia="en-GB"/>
        </w:rPr>
      </w:pPr>
      <w:r w:rsidRPr="00805AC6">
        <w:rPr>
          <w:rFonts w:ascii="Arial" w:hAnsi="Arial" w:cs="Arial"/>
          <w:b/>
          <w:noProof/>
          <w:sz w:val="20"/>
          <w:szCs w:val="20"/>
          <w:lang w:val="en-GB" w:eastAsia="en-GB"/>
        </w:rPr>
        <w:lastRenderedPageBreak/>
        <w:t xml:space="preserve">Figure </w:t>
      </w:r>
      <w:r w:rsidR="00651E7A" w:rsidRPr="00805AC6">
        <w:rPr>
          <w:rFonts w:ascii="Arial" w:hAnsi="Arial" w:cs="Arial"/>
          <w:b/>
          <w:noProof/>
          <w:sz w:val="20"/>
          <w:szCs w:val="20"/>
          <w:lang w:val="en-GB" w:eastAsia="en-GB"/>
        </w:rPr>
        <w:t>1</w:t>
      </w:r>
      <w:r w:rsidRPr="00805AC6">
        <w:rPr>
          <w:rFonts w:ascii="Arial" w:hAnsi="Arial"/>
          <w:sz w:val="20"/>
          <w:lang w:val="en-GB"/>
        </w:rPr>
        <w:t xml:space="preserve">. </w:t>
      </w:r>
      <w:r w:rsidR="00B90276" w:rsidRPr="00805AC6">
        <w:rPr>
          <w:rFonts w:ascii="Arial" w:hAnsi="Arial" w:cs="Arial"/>
          <w:sz w:val="20"/>
          <w:szCs w:val="20"/>
        </w:rPr>
        <w:t>L</w:t>
      </w:r>
      <w:r w:rsidR="007B4B9A" w:rsidRPr="00805AC6">
        <w:rPr>
          <w:rFonts w:ascii="Arial" w:hAnsi="Arial" w:cs="Arial"/>
          <w:noProof/>
          <w:sz w:val="20"/>
          <w:szCs w:val="20"/>
          <w:lang w:val="en-GB" w:eastAsia="en-GB"/>
        </w:rPr>
        <w:t xml:space="preserve">ifetime colorectal cancer </w:t>
      </w:r>
      <w:r w:rsidR="001537DE" w:rsidRPr="00805AC6">
        <w:rPr>
          <w:rFonts w:ascii="Arial" w:hAnsi="Arial" w:cs="Arial"/>
          <w:noProof/>
          <w:sz w:val="20"/>
          <w:szCs w:val="20"/>
          <w:lang w:val="en-GB" w:eastAsia="en-GB"/>
        </w:rPr>
        <w:t xml:space="preserve">incidence </w:t>
      </w:r>
      <w:r w:rsidR="00812DAD">
        <w:rPr>
          <w:rFonts w:ascii="Arial" w:hAnsi="Arial" w:cs="Arial"/>
          <w:noProof/>
          <w:sz w:val="20"/>
          <w:szCs w:val="20"/>
          <w:lang w:val="en-GB" w:eastAsia="en-GB"/>
        </w:rPr>
        <w:t xml:space="preserve">in </w:t>
      </w:r>
      <w:r w:rsidR="00805AC6">
        <w:rPr>
          <w:rFonts w:ascii="Arial" w:hAnsi="Arial" w:cs="Arial"/>
          <w:sz w:val="20"/>
          <w:szCs w:val="20"/>
        </w:rPr>
        <w:t xml:space="preserve">50-year-olds with adenomas detected at screening colonoscopy or FIT </w:t>
      </w:r>
      <w:r w:rsidR="005D3BF5" w:rsidRPr="00805AC6">
        <w:rPr>
          <w:rFonts w:ascii="Arial" w:hAnsi="Arial" w:cs="Arial"/>
          <w:noProof/>
          <w:sz w:val="20"/>
          <w:szCs w:val="20"/>
          <w:lang w:val="en-GB" w:eastAsia="en-GB"/>
        </w:rPr>
        <w:t>* †</w:t>
      </w:r>
    </w:p>
    <w:p w14:paraId="5FA5DBA5" w14:textId="77777777" w:rsidR="00AE0B1E" w:rsidRPr="00AE0B1E" w:rsidRDefault="00AE0B1E" w:rsidP="00C93EEB">
      <w:pPr>
        <w:rPr>
          <w:rFonts w:ascii="Arial" w:hAnsi="Arial"/>
          <w:sz w:val="20"/>
          <w:vertAlign w:val="superscript"/>
          <w:lang w:val="en-GB"/>
        </w:rPr>
      </w:pPr>
    </w:p>
    <w:p w14:paraId="78E836EF" w14:textId="77777777" w:rsidR="00C52FBD" w:rsidRDefault="00C93EEB" w:rsidP="00C93EEB">
      <w:pPr>
        <w:rPr>
          <w:rFonts w:ascii="Arial" w:hAnsi="Arial" w:cs="Arial"/>
          <w:sz w:val="16"/>
          <w:szCs w:val="16"/>
        </w:rPr>
      </w:pPr>
      <w:r w:rsidRPr="00266818">
        <w:rPr>
          <w:rFonts w:ascii="Arial" w:hAnsi="Arial"/>
          <w:sz w:val="16"/>
          <w:lang w:val="en-GB"/>
        </w:rPr>
        <w:t xml:space="preserve">Abbreviations: </w:t>
      </w:r>
      <w:r>
        <w:rPr>
          <w:rFonts w:ascii="Arial" w:hAnsi="Arial" w:cs="Arial"/>
          <w:noProof/>
          <w:sz w:val="16"/>
          <w:szCs w:val="20"/>
          <w:lang w:val="en-GB" w:eastAsia="en-GB"/>
        </w:rPr>
        <w:t>COL = colonoscopy</w:t>
      </w:r>
      <w:r w:rsidR="00E9060F">
        <w:rPr>
          <w:rFonts w:ascii="Arial" w:hAnsi="Arial" w:cs="Arial"/>
          <w:noProof/>
          <w:sz w:val="16"/>
          <w:szCs w:val="20"/>
          <w:lang w:val="en-GB" w:eastAsia="en-GB"/>
        </w:rPr>
        <w:t xml:space="preserve">; Cont = continued; </w:t>
      </w:r>
      <w:r w:rsidR="005645BA">
        <w:rPr>
          <w:rFonts w:ascii="Arial" w:hAnsi="Arial" w:cs="Arial"/>
          <w:noProof/>
          <w:sz w:val="16"/>
          <w:szCs w:val="20"/>
          <w:lang w:val="en-GB" w:eastAsia="en-GB"/>
        </w:rPr>
        <w:t>CRC = colorectal cancer;</w:t>
      </w:r>
      <w:r w:rsidR="00812DAD">
        <w:rPr>
          <w:rFonts w:ascii="Arial" w:hAnsi="Arial" w:cs="Arial"/>
          <w:noProof/>
          <w:sz w:val="16"/>
          <w:szCs w:val="20"/>
          <w:lang w:val="en-GB" w:eastAsia="en-GB"/>
        </w:rPr>
        <w:t xml:space="preserve"> FIT = fecal immunochemical test;</w:t>
      </w:r>
      <w:r w:rsidR="005645BA">
        <w:rPr>
          <w:rFonts w:ascii="Arial" w:hAnsi="Arial" w:cs="Arial"/>
          <w:noProof/>
          <w:sz w:val="16"/>
          <w:szCs w:val="20"/>
          <w:lang w:val="en-GB" w:eastAsia="en-GB"/>
        </w:rPr>
        <w:t xml:space="preserve"> HI = High-intensity; </w:t>
      </w:r>
      <w:r w:rsidR="005645BA" w:rsidRPr="00266818">
        <w:rPr>
          <w:rFonts w:ascii="Arial" w:hAnsi="Arial"/>
          <w:sz w:val="16"/>
          <w:lang w:val="en-GB"/>
        </w:rPr>
        <w:t xml:space="preserve">HRA = high-risk adenoma; </w:t>
      </w:r>
      <w:r>
        <w:rPr>
          <w:rFonts w:ascii="Arial" w:hAnsi="Arial" w:cs="Arial"/>
          <w:noProof/>
          <w:sz w:val="16"/>
          <w:szCs w:val="20"/>
          <w:lang w:val="en-GB" w:eastAsia="en-GB"/>
        </w:rPr>
        <w:t xml:space="preserve">LI = </w:t>
      </w:r>
      <w:r w:rsidR="00C014AD">
        <w:rPr>
          <w:rFonts w:ascii="Arial" w:hAnsi="Arial" w:cs="Arial"/>
          <w:noProof/>
          <w:sz w:val="16"/>
          <w:szCs w:val="20"/>
          <w:lang w:val="en-GB" w:eastAsia="en-GB"/>
        </w:rPr>
        <w:t>Low-intensity</w:t>
      </w:r>
      <w:r>
        <w:rPr>
          <w:rFonts w:ascii="Arial" w:hAnsi="Arial" w:cs="Arial"/>
          <w:noProof/>
          <w:sz w:val="16"/>
          <w:szCs w:val="20"/>
          <w:lang w:val="en-GB" w:eastAsia="en-GB"/>
        </w:rPr>
        <w:t>;</w:t>
      </w:r>
      <w:r w:rsidR="005645BA">
        <w:rPr>
          <w:rFonts w:ascii="Arial" w:hAnsi="Arial" w:cs="Arial"/>
          <w:noProof/>
          <w:sz w:val="16"/>
          <w:szCs w:val="20"/>
          <w:lang w:val="en-GB" w:eastAsia="en-GB"/>
        </w:rPr>
        <w:t xml:space="preserve"> LRA = low-risk adenoma; </w:t>
      </w:r>
      <w:r w:rsidR="00794D9A">
        <w:rPr>
          <w:rFonts w:ascii="Arial" w:hAnsi="Arial" w:cs="Arial"/>
          <w:noProof/>
          <w:sz w:val="16"/>
          <w:szCs w:val="20"/>
          <w:lang w:val="en-GB" w:eastAsia="en-GB"/>
        </w:rPr>
        <w:t>R</w:t>
      </w:r>
      <w:r w:rsidR="007C04F7">
        <w:rPr>
          <w:rFonts w:ascii="Arial" w:hAnsi="Arial" w:cs="Arial"/>
          <w:noProof/>
          <w:sz w:val="16"/>
          <w:szCs w:val="20"/>
          <w:lang w:val="en-GB" w:eastAsia="en-GB"/>
        </w:rPr>
        <w:t>e</w:t>
      </w:r>
      <w:r w:rsidR="00794D9A">
        <w:rPr>
          <w:rFonts w:ascii="Arial" w:hAnsi="Arial" w:cs="Arial"/>
          <w:noProof/>
          <w:sz w:val="16"/>
          <w:szCs w:val="20"/>
          <w:lang w:val="en-GB" w:eastAsia="en-GB"/>
        </w:rPr>
        <w:t xml:space="preserve"> = return; </w:t>
      </w:r>
      <w:r w:rsidR="005645BA">
        <w:rPr>
          <w:rFonts w:ascii="Arial" w:hAnsi="Arial" w:cs="Arial"/>
          <w:noProof/>
          <w:sz w:val="16"/>
          <w:szCs w:val="20"/>
          <w:lang w:val="en-GB" w:eastAsia="en-GB"/>
        </w:rPr>
        <w:t>SCR = screening; SURV = surveillance</w:t>
      </w:r>
      <w:r w:rsidRPr="00266818">
        <w:rPr>
          <w:rFonts w:ascii="Arial" w:hAnsi="Arial"/>
          <w:sz w:val="16"/>
          <w:lang w:val="en-GB"/>
        </w:rPr>
        <w:t>.</w:t>
      </w:r>
      <w:r w:rsidR="009C55D0">
        <w:rPr>
          <w:rFonts w:ascii="Arial" w:hAnsi="Arial"/>
          <w:sz w:val="16"/>
          <w:lang w:val="en-GB"/>
        </w:rPr>
        <w:br/>
      </w:r>
      <w:r w:rsidR="005D3BF5">
        <w:rPr>
          <w:rFonts w:ascii="Arial" w:hAnsi="Arial" w:cs="Arial"/>
          <w:sz w:val="16"/>
          <w:szCs w:val="16"/>
        </w:rPr>
        <w:t xml:space="preserve">* </w:t>
      </w:r>
      <w:r w:rsidRPr="006756C4">
        <w:rPr>
          <w:rFonts w:ascii="Arial" w:hAnsi="Arial" w:cs="Arial"/>
          <w:sz w:val="16"/>
          <w:szCs w:val="16"/>
        </w:rPr>
        <w:t>Low-risk adenomas were</w:t>
      </w:r>
      <w:r w:rsidR="00FA23F9">
        <w:rPr>
          <w:rFonts w:ascii="Arial" w:hAnsi="Arial" w:cs="Arial"/>
          <w:sz w:val="16"/>
          <w:szCs w:val="16"/>
        </w:rPr>
        <w:t xml:space="preserve"> defined as 1-2 tubular adenoma</w:t>
      </w:r>
      <w:r w:rsidRPr="006756C4">
        <w:rPr>
          <w:rFonts w:ascii="Arial" w:hAnsi="Arial" w:cs="Arial"/>
          <w:sz w:val="16"/>
          <w:szCs w:val="16"/>
        </w:rPr>
        <w:t xml:space="preserve"> &lt;10 mm in diameter; high-risk adenomas were defined as </w:t>
      </w:r>
      <w:r w:rsidR="00FA23F9">
        <w:rPr>
          <w:rFonts w:ascii="Arial" w:hAnsi="Arial" w:cs="Arial"/>
          <w:sz w:val="16"/>
          <w:szCs w:val="16"/>
        </w:rPr>
        <w:t>≥</w:t>
      </w:r>
      <w:r w:rsidRPr="006756C4">
        <w:rPr>
          <w:rFonts w:ascii="Arial" w:hAnsi="Arial" w:cs="Arial"/>
          <w:sz w:val="16"/>
          <w:szCs w:val="16"/>
        </w:rPr>
        <w:t>3</w:t>
      </w:r>
      <w:r w:rsidR="00FA23F9">
        <w:rPr>
          <w:rFonts w:ascii="Arial" w:hAnsi="Arial" w:cs="Arial"/>
          <w:sz w:val="16"/>
          <w:szCs w:val="16"/>
        </w:rPr>
        <w:t xml:space="preserve"> tubular adenoma</w:t>
      </w:r>
      <w:r w:rsidRPr="006756C4">
        <w:rPr>
          <w:rFonts w:ascii="Arial" w:hAnsi="Arial" w:cs="Arial"/>
          <w:sz w:val="16"/>
          <w:szCs w:val="16"/>
        </w:rPr>
        <w:t xml:space="preserve"> &lt;10mm in diameter, and/or </w:t>
      </w:r>
      <w:r w:rsidR="00FA23F9">
        <w:rPr>
          <w:rFonts w:ascii="Arial" w:hAnsi="Arial" w:cs="Arial"/>
          <w:sz w:val="16"/>
          <w:szCs w:val="16"/>
        </w:rPr>
        <w:t>≥</w:t>
      </w:r>
      <w:r w:rsidRPr="006756C4">
        <w:rPr>
          <w:rFonts w:ascii="Arial" w:hAnsi="Arial" w:cs="Arial"/>
          <w:sz w:val="16"/>
          <w:szCs w:val="16"/>
        </w:rPr>
        <w:t>1</w:t>
      </w:r>
      <w:r w:rsidR="00FA23F9">
        <w:rPr>
          <w:rFonts w:ascii="Arial" w:hAnsi="Arial" w:cs="Arial"/>
          <w:sz w:val="16"/>
          <w:szCs w:val="16"/>
        </w:rPr>
        <w:t xml:space="preserve"> advanced adenoma</w:t>
      </w:r>
      <w:r w:rsidRPr="006756C4">
        <w:rPr>
          <w:rFonts w:ascii="Arial" w:hAnsi="Arial" w:cs="Arial"/>
          <w:sz w:val="16"/>
          <w:szCs w:val="16"/>
        </w:rPr>
        <w:t xml:space="preserve"> (tubular adenoma ≥10 mm in diameter, tubulovillous adenoma, or adenoma with high-grade dysplasia). In the model histology was not described, and an advanced adenoma was considered a large adenoma.</w:t>
      </w:r>
      <w:r w:rsidR="00EC093E">
        <w:rPr>
          <w:rFonts w:ascii="Arial" w:hAnsi="Arial" w:cs="Arial"/>
          <w:sz w:val="16"/>
          <w:szCs w:val="16"/>
        </w:rPr>
        <w:t xml:space="preserve"> </w:t>
      </w:r>
      <w:r w:rsidRPr="006756C4">
        <w:rPr>
          <w:rFonts w:ascii="Arial" w:hAnsi="Arial" w:cs="Arial"/>
          <w:sz w:val="16"/>
          <w:szCs w:val="16"/>
          <w:vertAlign w:val="superscript"/>
        </w:rPr>
        <w:br/>
      </w:r>
      <w:r w:rsidR="005D3BF5" w:rsidRPr="005D3BF5">
        <w:rPr>
          <w:rFonts w:ascii="Arial" w:hAnsi="Arial" w:cs="Arial"/>
          <w:sz w:val="16"/>
          <w:szCs w:val="16"/>
        </w:rPr>
        <w:t>†</w:t>
      </w:r>
      <w:r w:rsidR="005D3BF5">
        <w:rPr>
          <w:rFonts w:ascii="Arial" w:hAnsi="Arial" w:cs="Arial"/>
          <w:sz w:val="16"/>
          <w:szCs w:val="16"/>
        </w:rPr>
        <w:t xml:space="preserve"> </w:t>
      </w:r>
      <w:r w:rsidR="009C55D0" w:rsidRPr="00773771">
        <w:rPr>
          <w:rFonts w:ascii="Arial" w:hAnsi="Arial" w:cs="Arial"/>
          <w:sz w:val="16"/>
          <w:szCs w:val="16"/>
        </w:rPr>
        <w:t>There were four scenarios evalua</w:t>
      </w:r>
      <w:r w:rsidR="009C55D0">
        <w:rPr>
          <w:rFonts w:ascii="Arial" w:hAnsi="Arial" w:cs="Arial"/>
          <w:sz w:val="16"/>
          <w:szCs w:val="16"/>
        </w:rPr>
        <w:t>ted: No surveillance/No return to routine screening</w:t>
      </w:r>
      <w:r w:rsidR="009C55D0" w:rsidRPr="00773771">
        <w:rPr>
          <w:rFonts w:ascii="Arial" w:hAnsi="Arial" w:cs="Arial"/>
          <w:sz w:val="16"/>
          <w:szCs w:val="16"/>
        </w:rPr>
        <w:t xml:space="preserve"> consisted of a baselin</w:t>
      </w:r>
      <w:r w:rsidR="009C55D0">
        <w:rPr>
          <w:rFonts w:ascii="Arial" w:hAnsi="Arial" w:cs="Arial"/>
          <w:sz w:val="16"/>
          <w:szCs w:val="16"/>
        </w:rPr>
        <w:t>e examination only; Return to routine</w:t>
      </w:r>
      <w:r w:rsidR="009C55D0" w:rsidRPr="00773771">
        <w:rPr>
          <w:rFonts w:ascii="Arial" w:hAnsi="Arial" w:cs="Arial"/>
          <w:sz w:val="16"/>
          <w:szCs w:val="16"/>
        </w:rPr>
        <w:t xml:space="preserve"> screening consisted of </w:t>
      </w:r>
      <w:r w:rsidR="009C55D0">
        <w:rPr>
          <w:rFonts w:ascii="Arial" w:hAnsi="Arial" w:cs="Arial"/>
          <w:sz w:val="16"/>
          <w:szCs w:val="16"/>
        </w:rPr>
        <w:t>continued</w:t>
      </w:r>
      <w:r w:rsidR="009C55D0" w:rsidRPr="00773771">
        <w:rPr>
          <w:rFonts w:ascii="Arial" w:hAnsi="Arial" w:cs="Arial"/>
          <w:sz w:val="16"/>
          <w:szCs w:val="16"/>
        </w:rPr>
        <w:t xml:space="preserve"> colonoscopy screening </w:t>
      </w:r>
      <w:r w:rsidR="009C55D0">
        <w:rPr>
          <w:rFonts w:ascii="Arial" w:hAnsi="Arial" w:cs="Arial"/>
          <w:sz w:val="16"/>
          <w:szCs w:val="16"/>
        </w:rPr>
        <w:t>after</w:t>
      </w:r>
      <w:r w:rsidR="009C55D0" w:rsidRPr="00773771">
        <w:rPr>
          <w:rFonts w:ascii="Arial" w:hAnsi="Arial" w:cs="Arial"/>
          <w:sz w:val="16"/>
          <w:szCs w:val="16"/>
        </w:rPr>
        <w:t xml:space="preserve"> 10 years through </w:t>
      </w:r>
      <w:r w:rsidR="009C55D0">
        <w:rPr>
          <w:rFonts w:ascii="Arial" w:hAnsi="Arial" w:cs="Arial"/>
          <w:sz w:val="16"/>
          <w:szCs w:val="16"/>
        </w:rPr>
        <w:t xml:space="preserve">age </w:t>
      </w:r>
      <w:r w:rsidR="009C55D0" w:rsidRPr="00773771">
        <w:rPr>
          <w:rFonts w:ascii="Arial" w:hAnsi="Arial" w:cs="Arial"/>
          <w:sz w:val="16"/>
          <w:szCs w:val="16"/>
        </w:rPr>
        <w:t>70 years</w:t>
      </w:r>
      <w:r w:rsidR="009C55D0">
        <w:rPr>
          <w:rFonts w:ascii="Arial" w:hAnsi="Arial" w:cs="Arial"/>
          <w:sz w:val="16"/>
          <w:szCs w:val="16"/>
        </w:rPr>
        <w:t xml:space="preserve"> for colonoscopy-detected patients, and return to FIT screening through age 75 years for FIT-detected patients</w:t>
      </w:r>
      <w:r w:rsidR="009C55D0" w:rsidRPr="00773771">
        <w:rPr>
          <w:rFonts w:ascii="Arial" w:hAnsi="Arial" w:cs="Arial"/>
          <w:sz w:val="16"/>
          <w:szCs w:val="16"/>
        </w:rPr>
        <w:t xml:space="preserve">; </w:t>
      </w:r>
      <w:r w:rsidR="009C55D0">
        <w:rPr>
          <w:rFonts w:ascii="Arial" w:hAnsi="Arial" w:cs="Arial"/>
          <w:sz w:val="16"/>
          <w:szCs w:val="16"/>
        </w:rPr>
        <w:t>Low-intensity</w:t>
      </w:r>
      <w:r w:rsidR="009C55D0" w:rsidRPr="00773771">
        <w:rPr>
          <w:rFonts w:ascii="Arial" w:hAnsi="Arial" w:cs="Arial"/>
          <w:sz w:val="16"/>
          <w:szCs w:val="16"/>
        </w:rPr>
        <w:t xml:space="preserve"> surveillance consisted of a colonoscopy after 5 years in case of HRA detection, and colonoscopy after 10 </w:t>
      </w:r>
      <w:r w:rsidR="009C55D0" w:rsidRPr="00EB3DFD">
        <w:rPr>
          <w:rFonts w:ascii="Arial" w:hAnsi="Arial" w:cs="Arial"/>
          <w:sz w:val="16"/>
          <w:szCs w:val="16"/>
        </w:rPr>
        <w:t>years after detection of LRA, and 10 years or return to screening in case of no detected adenoma (</w:t>
      </w:r>
      <w:r w:rsidR="009C55D0" w:rsidRPr="00EB3DFD">
        <w:rPr>
          <w:rFonts w:ascii="Arial" w:hAnsi="Arial" w:cs="Arial"/>
          <w:color w:val="0000FF"/>
          <w:sz w:val="16"/>
          <w:szCs w:val="16"/>
        </w:rPr>
        <w:t xml:space="preserve">Supplementary Table </w:t>
      </w:r>
      <w:r w:rsidR="009C55D0">
        <w:rPr>
          <w:rFonts w:ascii="Arial" w:hAnsi="Arial" w:cs="Arial"/>
          <w:color w:val="0000FF"/>
          <w:sz w:val="16"/>
          <w:szCs w:val="16"/>
        </w:rPr>
        <w:t>1</w:t>
      </w:r>
      <w:r w:rsidR="009C55D0" w:rsidRPr="00EB3DFD">
        <w:rPr>
          <w:rFonts w:ascii="Arial" w:hAnsi="Arial" w:cs="Arial"/>
          <w:sz w:val="16"/>
          <w:szCs w:val="16"/>
        </w:rPr>
        <w:t>), with a stopping age of 80 years; High-intensity surveillance consisted of a colonoscopy after 3 years in case of an HRA, colonoscopy after 5 years in case of an LRA</w:t>
      </w:r>
      <w:r w:rsidR="00812DAD">
        <w:rPr>
          <w:rFonts w:ascii="Arial" w:hAnsi="Arial" w:cs="Arial"/>
          <w:sz w:val="16"/>
          <w:szCs w:val="16"/>
        </w:rPr>
        <w:t>,</w:t>
      </w:r>
      <w:r w:rsidR="009C55D0" w:rsidRPr="00EB3DFD">
        <w:rPr>
          <w:rFonts w:ascii="Arial" w:hAnsi="Arial" w:cs="Arial"/>
          <w:sz w:val="16"/>
          <w:szCs w:val="16"/>
        </w:rPr>
        <w:t xml:space="preserve"> and colonoscopy after 10 years in case of no detected adenoma in surveillance</w:t>
      </w:r>
      <w:r w:rsidR="009C55D0" w:rsidRPr="00773771">
        <w:rPr>
          <w:rFonts w:ascii="Arial" w:hAnsi="Arial" w:cs="Arial"/>
          <w:sz w:val="16"/>
          <w:szCs w:val="16"/>
        </w:rPr>
        <w:t xml:space="preserve"> (</w:t>
      </w:r>
      <w:r w:rsidR="009C55D0" w:rsidRPr="00773771">
        <w:rPr>
          <w:rFonts w:ascii="Arial" w:hAnsi="Arial" w:cs="Arial"/>
          <w:color w:val="0000FF"/>
          <w:sz w:val="16"/>
          <w:szCs w:val="16"/>
        </w:rPr>
        <w:t xml:space="preserve">Supplementary Table </w:t>
      </w:r>
      <w:r w:rsidR="009C55D0">
        <w:rPr>
          <w:rFonts w:ascii="Arial" w:hAnsi="Arial" w:cs="Arial"/>
          <w:color w:val="0000FF"/>
          <w:sz w:val="16"/>
          <w:szCs w:val="16"/>
        </w:rPr>
        <w:t>1</w:t>
      </w:r>
      <w:r w:rsidR="009C55D0" w:rsidRPr="00773771">
        <w:rPr>
          <w:rFonts w:ascii="Arial" w:hAnsi="Arial" w:cs="Arial"/>
          <w:sz w:val="16"/>
          <w:szCs w:val="16"/>
        </w:rPr>
        <w:t>), with a similar stopping age of 80 years</w:t>
      </w:r>
      <w:r w:rsidRPr="006756C4">
        <w:rPr>
          <w:rFonts w:ascii="Arial" w:hAnsi="Arial" w:cs="Arial"/>
          <w:sz w:val="16"/>
          <w:szCs w:val="16"/>
        </w:rPr>
        <w:t>.</w:t>
      </w:r>
      <w:r w:rsidR="009637BD">
        <w:rPr>
          <w:rFonts w:ascii="Arial" w:hAnsi="Arial" w:cs="Arial"/>
          <w:sz w:val="16"/>
          <w:szCs w:val="16"/>
        </w:rPr>
        <w:t xml:space="preserve"> </w:t>
      </w:r>
      <w:r w:rsidR="009C55D0">
        <w:rPr>
          <w:rFonts w:ascii="Arial" w:hAnsi="Arial" w:cs="Arial"/>
          <w:sz w:val="16"/>
          <w:szCs w:val="16"/>
        </w:rPr>
        <w:t>The n</w:t>
      </w:r>
      <w:r w:rsidR="009637BD">
        <w:rPr>
          <w:rFonts w:ascii="Arial" w:hAnsi="Arial" w:cs="Arial"/>
          <w:sz w:val="16"/>
          <w:szCs w:val="16"/>
        </w:rPr>
        <w:t xml:space="preserve">umbers </w:t>
      </w:r>
      <w:r w:rsidR="009C55D0">
        <w:rPr>
          <w:rFonts w:ascii="Arial" w:hAnsi="Arial" w:cs="Arial"/>
          <w:sz w:val="16"/>
          <w:szCs w:val="16"/>
        </w:rPr>
        <w:t xml:space="preserve">associated </w:t>
      </w:r>
      <w:r w:rsidR="009637BD">
        <w:rPr>
          <w:rFonts w:ascii="Arial" w:hAnsi="Arial" w:cs="Arial"/>
          <w:sz w:val="16"/>
          <w:szCs w:val="16"/>
        </w:rPr>
        <w:t xml:space="preserve">with each of the scenarios are provided in </w:t>
      </w:r>
      <w:r w:rsidR="009637BD" w:rsidRPr="009637BD">
        <w:rPr>
          <w:rFonts w:ascii="Arial" w:hAnsi="Arial" w:cs="Arial"/>
          <w:color w:val="0000FF"/>
          <w:sz w:val="16"/>
          <w:szCs w:val="16"/>
        </w:rPr>
        <w:t>Supplementary Table</w:t>
      </w:r>
      <w:r w:rsidR="0030745D">
        <w:rPr>
          <w:rFonts w:ascii="Arial" w:hAnsi="Arial" w:cs="Arial"/>
          <w:color w:val="0000FF"/>
          <w:sz w:val="16"/>
          <w:szCs w:val="16"/>
        </w:rPr>
        <w:t>s</w:t>
      </w:r>
      <w:r w:rsidR="009637BD" w:rsidRPr="009637BD">
        <w:rPr>
          <w:rFonts w:ascii="Arial" w:hAnsi="Arial" w:cs="Arial"/>
          <w:color w:val="0000FF"/>
          <w:sz w:val="16"/>
          <w:szCs w:val="16"/>
        </w:rPr>
        <w:t xml:space="preserve"> </w:t>
      </w:r>
      <w:r w:rsidR="00371833">
        <w:rPr>
          <w:rFonts w:ascii="Arial" w:hAnsi="Arial" w:cs="Arial"/>
          <w:color w:val="0000FF"/>
          <w:sz w:val="16"/>
          <w:szCs w:val="16"/>
        </w:rPr>
        <w:t>5</w:t>
      </w:r>
      <w:r w:rsidR="0030745D">
        <w:rPr>
          <w:rFonts w:ascii="Arial" w:hAnsi="Arial" w:cs="Arial"/>
          <w:color w:val="0000FF"/>
          <w:sz w:val="16"/>
          <w:szCs w:val="16"/>
        </w:rPr>
        <w:t xml:space="preserve"> </w:t>
      </w:r>
      <w:r w:rsidR="0030745D" w:rsidRPr="0055019F">
        <w:rPr>
          <w:rFonts w:ascii="Arial" w:hAnsi="Arial" w:cs="Arial"/>
          <w:sz w:val="16"/>
          <w:szCs w:val="16"/>
        </w:rPr>
        <w:t xml:space="preserve">and </w:t>
      </w:r>
      <w:r w:rsidR="009C55D0">
        <w:rPr>
          <w:rFonts w:ascii="Arial" w:hAnsi="Arial" w:cs="Arial"/>
          <w:color w:val="0000FF"/>
          <w:sz w:val="16"/>
          <w:szCs w:val="16"/>
        </w:rPr>
        <w:t>8</w:t>
      </w:r>
      <w:r w:rsidR="009637BD" w:rsidRPr="009637BD">
        <w:rPr>
          <w:rFonts w:ascii="Arial" w:hAnsi="Arial" w:cs="Arial"/>
          <w:sz w:val="16"/>
          <w:szCs w:val="16"/>
        </w:rPr>
        <w:t>.</w:t>
      </w:r>
    </w:p>
    <w:p w14:paraId="7F906189" w14:textId="77777777" w:rsidR="00EB2397" w:rsidRDefault="00C52FBD" w:rsidP="00EB2397">
      <w:pPr>
        <w:rPr>
          <w:rFonts w:ascii="Arial" w:hAnsi="Arial" w:cs="Arial"/>
          <w:sz w:val="20"/>
          <w:szCs w:val="20"/>
          <w:vertAlign w:val="superscript"/>
        </w:rPr>
      </w:pPr>
      <w:r>
        <w:rPr>
          <w:rFonts w:ascii="Arial" w:hAnsi="Arial" w:cs="Arial"/>
          <w:sz w:val="16"/>
          <w:szCs w:val="16"/>
        </w:rPr>
        <w:br w:type="page"/>
      </w:r>
      <w:bookmarkStart w:id="42" w:name="_Hlk507682083"/>
      <w:r w:rsidR="00FD53DC" w:rsidRPr="00805AC6">
        <w:rPr>
          <w:rFonts w:ascii="Arial" w:hAnsi="Arial" w:cs="Arial"/>
          <w:b/>
          <w:sz w:val="20"/>
          <w:szCs w:val="20"/>
        </w:rPr>
        <w:lastRenderedPageBreak/>
        <w:t>F</w:t>
      </w:r>
      <w:r w:rsidR="00EB2397" w:rsidRPr="00805AC6">
        <w:rPr>
          <w:rFonts w:ascii="Arial" w:hAnsi="Arial" w:cs="Arial"/>
          <w:b/>
          <w:sz w:val="20"/>
          <w:szCs w:val="20"/>
        </w:rPr>
        <w:t xml:space="preserve">igure </w:t>
      </w:r>
      <w:r w:rsidR="00442F7A" w:rsidRPr="00805AC6">
        <w:rPr>
          <w:rFonts w:ascii="Arial" w:hAnsi="Arial" w:cs="Arial"/>
          <w:b/>
          <w:sz w:val="20"/>
          <w:szCs w:val="20"/>
        </w:rPr>
        <w:t>2</w:t>
      </w:r>
      <w:r w:rsidR="00EB2397" w:rsidRPr="00805AC6">
        <w:rPr>
          <w:rFonts w:ascii="Arial" w:hAnsi="Arial" w:cs="Arial"/>
          <w:sz w:val="20"/>
          <w:szCs w:val="20"/>
        </w:rPr>
        <w:t>. Sensitivity analysis of incremental cost-effectiveness</w:t>
      </w:r>
      <w:r w:rsidR="009C40C2" w:rsidRPr="00805AC6">
        <w:rPr>
          <w:rFonts w:ascii="Arial" w:hAnsi="Arial" w:cs="Arial"/>
          <w:sz w:val="20"/>
          <w:szCs w:val="20"/>
        </w:rPr>
        <w:t xml:space="preserve"> ratios </w:t>
      </w:r>
      <w:r w:rsidR="00EB2397" w:rsidRPr="00805AC6">
        <w:rPr>
          <w:rFonts w:ascii="Arial" w:hAnsi="Arial" w:cs="Arial"/>
          <w:sz w:val="20"/>
          <w:szCs w:val="20"/>
        </w:rPr>
        <w:t>for surveillance</w:t>
      </w:r>
      <w:r w:rsidR="00A26ABB" w:rsidRPr="00805AC6">
        <w:rPr>
          <w:rFonts w:ascii="Arial" w:hAnsi="Arial" w:cs="Arial"/>
          <w:sz w:val="20"/>
          <w:szCs w:val="20"/>
        </w:rPr>
        <w:t xml:space="preserve"> in </w:t>
      </w:r>
      <w:r w:rsidR="00805AC6">
        <w:rPr>
          <w:rFonts w:ascii="Arial" w:hAnsi="Arial" w:cs="Arial"/>
          <w:sz w:val="20"/>
          <w:szCs w:val="20"/>
        </w:rPr>
        <w:t xml:space="preserve">50-year-old </w:t>
      </w:r>
      <w:r w:rsidR="00A26ABB" w:rsidRPr="00805AC6">
        <w:rPr>
          <w:rFonts w:ascii="Arial" w:hAnsi="Arial" w:cs="Arial"/>
          <w:sz w:val="20"/>
          <w:szCs w:val="20"/>
        </w:rPr>
        <w:t>patients with adenoma detected at screening colonoscopy</w:t>
      </w:r>
      <w:r w:rsidR="00DD15EE" w:rsidRPr="00805AC6">
        <w:rPr>
          <w:rFonts w:ascii="Arial" w:hAnsi="Arial" w:cs="Arial"/>
          <w:sz w:val="20"/>
          <w:szCs w:val="20"/>
        </w:rPr>
        <w:t xml:space="preserve"> </w:t>
      </w:r>
      <w:r w:rsidR="00442F7A" w:rsidRPr="00805AC6">
        <w:rPr>
          <w:rFonts w:ascii="Arial" w:hAnsi="Arial" w:cs="Arial"/>
          <w:sz w:val="20"/>
          <w:szCs w:val="20"/>
        </w:rPr>
        <w:t xml:space="preserve">or </w:t>
      </w:r>
      <w:r w:rsidR="00442F7A" w:rsidRPr="00805AC6">
        <w:rPr>
          <w:rFonts w:ascii="Arial" w:hAnsi="Arial" w:cs="Arial"/>
          <w:noProof/>
          <w:sz w:val="20"/>
          <w:szCs w:val="20"/>
          <w:lang w:val="en-GB" w:eastAsia="en-GB"/>
        </w:rPr>
        <w:t xml:space="preserve">FIT </w:t>
      </w:r>
      <w:r w:rsidR="005D3BF5" w:rsidRPr="00805AC6">
        <w:rPr>
          <w:rFonts w:ascii="Arial" w:hAnsi="Arial" w:cs="Arial"/>
          <w:sz w:val="20"/>
          <w:szCs w:val="20"/>
          <w:vertAlign w:val="superscript"/>
        </w:rPr>
        <w:t>*</w:t>
      </w:r>
    </w:p>
    <w:p w14:paraId="60FAC891" w14:textId="77777777" w:rsidR="00AE0B1E" w:rsidRPr="00805AC6" w:rsidRDefault="00AE0B1E" w:rsidP="00EB2397">
      <w:pPr>
        <w:rPr>
          <w:rFonts w:ascii="Arial" w:hAnsi="Arial" w:cs="Arial"/>
          <w:b/>
          <w:sz w:val="20"/>
          <w:szCs w:val="20"/>
        </w:rPr>
      </w:pPr>
    </w:p>
    <w:p w14:paraId="0FED5000" w14:textId="7B53DFB5" w:rsidR="00054C48" w:rsidRPr="00266818" w:rsidRDefault="00EB2397">
      <w:pPr>
        <w:rPr>
          <w:rFonts w:ascii="Arial" w:hAnsi="Arial" w:cs="Arial"/>
          <w:sz w:val="16"/>
          <w:szCs w:val="20"/>
        </w:rPr>
      </w:pPr>
      <w:r>
        <w:rPr>
          <w:rFonts w:ascii="Arial" w:hAnsi="Arial" w:cs="Arial"/>
          <w:sz w:val="16"/>
          <w:szCs w:val="20"/>
        </w:rPr>
        <w:t xml:space="preserve">Abbreviations: </w:t>
      </w:r>
      <w:r w:rsidR="000B2F21">
        <w:rPr>
          <w:rFonts w:ascii="Arial" w:hAnsi="Arial" w:cs="Arial"/>
          <w:sz w:val="16"/>
          <w:szCs w:val="20"/>
        </w:rPr>
        <w:t xml:space="preserve">HI = high-intensity; </w:t>
      </w:r>
      <w:r w:rsidR="005645BA">
        <w:rPr>
          <w:rFonts w:ascii="Arial" w:hAnsi="Arial" w:cs="Arial"/>
          <w:sz w:val="16"/>
          <w:szCs w:val="20"/>
        </w:rPr>
        <w:t>HRA = high-risk adenoma</w:t>
      </w:r>
      <w:r w:rsidR="00D14F71">
        <w:rPr>
          <w:rFonts w:ascii="Arial" w:hAnsi="Arial" w:cs="Arial"/>
          <w:sz w:val="16"/>
          <w:szCs w:val="20"/>
        </w:rPr>
        <w:t xml:space="preserve"> (</w:t>
      </w:r>
      <w:r w:rsidR="00812DAD">
        <w:rPr>
          <w:rFonts w:ascii="Arial" w:hAnsi="Arial" w:cs="Arial"/>
          <w:sz w:val="16"/>
          <w:szCs w:val="20"/>
        </w:rPr>
        <w:t>≥3 small adenomas or ≥</w:t>
      </w:r>
      <w:r w:rsidR="00D14F71">
        <w:rPr>
          <w:rFonts w:ascii="Arial" w:hAnsi="Arial" w:cs="Arial"/>
          <w:sz w:val="16"/>
          <w:szCs w:val="20"/>
        </w:rPr>
        <w:t>1 large)</w:t>
      </w:r>
      <w:r w:rsidR="005645BA">
        <w:rPr>
          <w:rFonts w:ascii="Arial" w:hAnsi="Arial" w:cs="Arial"/>
          <w:sz w:val="16"/>
          <w:szCs w:val="20"/>
        </w:rPr>
        <w:t xml:space="preserve">; </w:t>
      </w:r>
      <w:r w:rsidR="000B2F21">
        <w:rPr>
          <w:rFonts w:ascii="Arial" w:hAnsi="Arial" w:cs="Arial"/>
          <w:sz w:val="16"/>
          <w:szCs w:val="20"/>
        </w:rPr>
        <w:t xml:space="preserve">LI = low-intensity; </w:t>
      </w:r>
      <w:r>
        <w:rPr>
          <w:rFonts w:ascii="Arial" w:hAnsi="Arial" w:cs="Arial"/>
          <w:sz w:val="16"/>
          <w:szCs w:val="20"/>
        </w:rPr>
        <w:t>LRA = low-risk adenoma</w:t>
      </w:r>
      <w:r w:rsidR="00D14F71">
        <w:rPr>
          <w:rFonts w:ascii="Arial" w:hAnsi="Arial" w:cs="Arial"/>
          <w:sz w:val="16"/>
          <w:szCs w:val="20"/>
        </w:rPr>
        <w:t xml:space="preserve"> (1-2 small adenomas)</w:t>
      </w:r>
      <w:r>
        <w:rPr>
          <w:rFonts w:ascii="Arial" w:hAnsi="Arial" w:cs="Arial"/>
          <w:sz w:val="16"/>
          <w:szCs w:val="20"/>
        </w:rPr>
        <w:t xml:space="preserve">; </w:t>
      </w:r>
      <w:r w:rsidR="00F67EE8">
        <w:rPr>
          <w:rFonts w:ascii="Arial" w:hAnsi="Arial" w:cs="Arial"/>
          <w:sz w:val="16"/>
          <w:szCs w:val="18"/>
        </w:rPr>
        <w:t>QALY = quality-adjusted life year</w:t>
      </w:r>
      <w:r w:rsidR="00F67EE8">
        <w:rPr>
          <w:rFonts w:ascii="Arial" w:hAnsi="Arial" w:cs="Arial"/>
          <w:sz w:val="16"/>
          <w:szCs w:val="20"/>
        </w:rPr>
        <w:t>;</w:t>
      </w:r>
      <w:r w:rsidR="00794D9A">
        <w:rPr>
          <w:rFonts w:ascii="Arial" w:hAnsi="Arial" w:cs="Arial"/>
          <w:sz w:val="16"/>
          <w:szCs w:val="20"/>
        </w:rPr>
        <w:t xml:space="preserve"> R</w:t>
      </w:r>
      <w:r w:rsidR="007C04F7">
        <w:rPr>
          <w:rFonts w:ascii="Arial" w:hAnsi="Arial" w:cs="Arial"/>
          <w:sz w:val="16"/>
          <w:szCs w:val="20"/>
        </w:rPr>
        <w:t>e</w:t>
      </w:r>
      <w:r w:rsidR="00794D9A">
        <w:rPr>
          <w:rFonts w:ascii="Arial" w:hAnsi="Arial" w:cs="Arial"/>
          <w:sz w:val="16"/>
          <w:szCs w:val="20"/>
        </w:rPr>
        <w:t xml:space="preserve"> = return; </w:t>
      </w:r>
      <w:r w:rsidR="000B2F21">
        <w:rPr>
          <w:rFonts w:ascii="Arial" w:hAnsi="Arial" w:cs="Arial"/>
          <w:sz w:val="16"/>
          <w:szCs w:val="20"/>
        </w:rPr>
        <w:t>SCR = screening; SURV = surveillance</w:t>
      </w:r>
      <w:r>
        <w:rPr>
          <w:rFonts w:ascii="Arial" w:hAnsi="Arial" w:cs="Arial"/>
          <w:sz w:val="16"/>
          <w:szCs w:val="20"/>
        </w:rPr>
        <w:t>.</w:t>
      </w:r>
      <w:r w:rsidR="009C55D0">
        <w:rPr>
          <w:rFonts w:ascii="Arial" w:hAnsi="Arial" w:cs="Arial"/>
          <w:sz w:val="16"/>
          <w:szCs w:val="20"/>
        </w:rPr>
        <w:br/>
      </w:r>
      <w:r w:rsidR="005D3BF5" w:rsidRPr="005D3BF5">
        <w:rPr>
          <w:rFonts w:ascii="Arial" w:hAnsi="Arial" w:cs="Arial"/>
          <w:sz w:val="16"/>
          <w:szCs w:val="20"/>
        </w:rPr>
        <w:t>*</w:t>
      </w:r>
      <w:r w:rsidRPr="005D3BF5">
        <w:rPr>
          <w:rFonts w:ascii="Arial" w:hAnsi="Arial" w:cs="Arial"/>
          <w:sz w:val="16"/>
          <w:szCs w:val="20"/>
        </w:rPr>
        <w:t xml:space="preserve"> </w:t>
      </w:r>
      <w:r w:rsidR="0012709F">
        <w:rPr>
          <w:rFonts w:ascii="Arial" w:hAnsi="Arial" w:cs="Arial"/>
          <w:sz w:val="16"/>
          <w:szCs w:val="20"/>
        </w:rPr>
        <w:t>Incremental cost</w:t>
      </w:r>
      <w:r w:rsidR="00107232">
        <w:rPr>
          <w:rFonts w:ascii="Arial" w:hAnsi="Arial" w:cs="Arial"/>
          <w:sz w:val="16"/>
          <w:szCs w:val="20"/>
        </w:rPr>
        <w:t>-effectiveness</w:t>
      </w:r>
      <w:r w:rsidR="0012709F">
        <w:rPr>
          <w:rFonts w:ascii="Arial" w:hAnsi="Arial" w:cs="Arial"/>
          <w:sz w:val="16"/>
          <w:szCs w:val="20"/>
        </w:rPr>
        <w:t xml:space="preserve"> for low-intensity surveillance scenarios </w:t>
      </w:r>
      <w:r w:rsidR="00107232">
        <w:rPr>
          <w:rFonts w:ascii="Arial" w:hAnsi="Arial" w:cs="Arial"/>
          <w:sz w:val="16"/>
          <w:szCs w:val="20"/>
        </w:rPr>
        <w:t xml:space="preserve">was </w:t>
      </w:r>
      <w:r w:rsidR="00580A2F">
        <w:rPr>
          <w:rFonts w:ascii="Arial" w:hAnsi="Arial" w:cs="Arial"/>
          <w:sz w:val="16"/>
          <w:szCs w:val="20"/>
        </w:rPr>
        <w:t>relative</w:t>
      </w:r>
      <w:r w:rsidR="0012709F">
        <w:rPr>
          <w:rFonts w:ascii="Arial" w:hAnsi="Arial" w:cs="Arial"/>
          <w:sz w:val="16"/>
          <w:szCs w:val="20"/>
        </w:rPr>
        <w:t xml:space="preserve"> to the scenario of</w:t>
      </w:r>
      <w:r w:rsidR="00794D9A">
        <w:rPr>
          <w:rFonts w:ascii="Arial" w:hAnsi="Arial" w:cs="Arial"/>
          <w:sz w:val="16"/>
          <w:szCs w:val="20"/>
        </w:rPr>
        <w:t xml:space="preserve"> </w:t>
      </w:r>
      <w:r w:rsidR="00F7195E">
        <w:rPr>
          <w:rFonts w:ascii="Arial" w:hAnsi="Arial" w:cs="Arial"/>
          <w:sz w:val="16"/>
          <w:szCs w:val="20"/>
        </w:rPr>
        <w:t xml:space="preserve">return to </w:t>
      </w:r>
      <w:r w:rsidR="00C65FE4">
        <w:rPr>
          <w:rFonts w:ascii="Arial" w:hAnsi="Arial" w:cs="Arial"/>
          <w:sz w:val="16"/>
          <w:szCs w:val="20"/>
        </w:rPr>
        <w:t>routine</w:t>
      </w:r>
      <w:r w:rsidR="0012709F">
        <w:rPr>
          <w:rFonts w:ascii="Arial" w:hAnsi="Arial" w:cs="Arial"/>
          <w:sz w:val="16"/>
          <w:szCs w:val="20"/>
        </w:rPr>
        <w:t xml:space="preserve"> screening </w:t>
      </w:r>
      <w:r w:rsidR="00794D9A">
        <w:rPr>
          <w:rFonts w:ascii="Arial" w:hAnsi="Arial" w:cs="Arial"/>
          <w:sz w:val="16"/>
          <w:szCs w:val="20"/>
        </w:rPr>
        <w:t>in 10 years</w:t>
      </w:r>
      <w:r w:rsidR="00103F07">
        <w:rPr>
          <w:rFonts w:ascii="Arial" w:hAnsi="Arial" w:cs="Arial"/>
          <w:sz w:val="16"/>
          <w:szCs w:val="20"/>
        </w:rPr>
        <w:t xml:space="preserve">; incremental cost-effectiveness for high-intensity surveillance </w:t>
      </w:r>
      <w:r w:rsidR="00107232">
        <w:rPr>
          <w:rFonts w:ascii="Arial" w:hAnsi="Arial" w:cs="Arial"/>
          <w:sz w:val="16"/>
          <w:szCs w:val="20"/>
        </w:rPr>
        <w:t xml:space="preserve">was </w:t>
      </w:r>
      <w:r w:rsidR="00580A2F">
        <w:rPr>
          <w:rFonts w:ascii="Arial" w:hAnsi="Arial" w:cs="Arial"/>
          <w:sz w:val="16"/>
          <w:szCs w:val="20"/>
        </w:rPr>
        <w:t>relative</w:t>
      </w:r>
      <w:r w:rsidR="00103F07">
        <w:rPr>
          <w:rFonts w:ascii="Arial" w:hAnsi="Arial" w:cs="Arial"/>
          <w:sz w:val="16"/>
          <w:szCs w:val="20"/>
        </w:rPr>
        <w:t xml:space="preserve"> to low</w:t>
      </w:r>
      <w:r w:rsidR="00580A2F">
        <w:rPr>
          <w:rFonts w:ascii="Arial" w:hAnsi="Arial" w:cs="Arial"/>
          <w:sz w:val="16"/>
          <w:szCs w:val="20"/>
        </w:rPr>
        <w:t>-</w:t>
      </w:r>
      <w:r w:rsidR="00103F07">
        <w:rPr>
          <w:rFonts w:ascii="Arial" w:hAnsi="Arial" w:cs="Arial"/>
          <w:sz w:val="16"/>
          <w:szCs w:val="20"/>
        </w:rPr>
        <w:t>intensity surveillance</w:t>
      </w:r>
      <w:r w:rsidR="00904436">
        <w:rPr>
          <w:rFonts w:ascii="Arial" w:hAnsi="Arial" w:cs="Arial"/>
          <w:sz w:val="16"/>
          <w:szCs w:val="20"/>
        </w:rPr>
        <w:t>.</w:t>
      </w:r>
      <w:r w:rsidR="0067143C">
        <w:rPr>
          <w:rFonts w:ascii="Arial" w:hAnsi="Arial" w:cs="Arial"/>
          <w:sz w:val="16"/>
          <w:szCs w:val="20"/>
        </w:rPr>
        <w:t xml:space="preserve"> Grey vertical lines represent the base-case </w:t>
      </w:r>
      <w:r w:rsidR="00EC093E">
        <w:rPr>
          <w:rFonts w:ascii="Arial" w:hAnsi="Arial" w:cs="Arial"/>
          <w:sz w:val="16"/>
          <w:szCs w:val="20"/>
        </w:rPr>
        <w:t>ratios</w:t>
      </w:r>
      <w:r w:rsidR="0067143C">
        <w:rPr>
          <w:rFonts w:ascii="Arial" w:hAnsi="Arial" w:cs="Arial"/>
          <w:sz w:val="16"/>
          <w:szCs w:val="20"/>
        </w:rPr>
        <w:t>.</w:t>
      </w:r>
      <w:r w:rsidR="00103F07" w:rsidRPr="00103F07">
        <w:rPr>
          <w:rFonts w:ascii="Arial" w:hAnsi="Arial" w:cs="Arial"/>
          <w:sz w:val="16"/>
          <w:szCs w:val="20"/>
        </w:rPr>
        <w:t xml:space="preserve"> </w:t>
      </w:r>
      <w:r w:rsidR="00A26ABB">
        <w:rPr>
          <w:rFonts w:ascii="Arial" w:hAnsi="Arial" w:cs="Arial"/>
          <w:sz w:val="16"/>
          <w:szCs w:val="20"/>
        </w:rPr>
        <w:t xml:space="preserve">Results for </w:t>
      </w:r>
      <w:r w:rsidR="00442F7A">
        <w:rPr>
          <w:rFonts w:ascii="Arial" w:hAnsi="Arial" w:cs="Arial"/>
          <w:sz w:val="16"/>
          <w:szCs w:val="20"/>
        </w:rPr>
        <w:t xml:space="preserve">persons with </w:t>
      </w:r>
      <w:r w:rsidR="00A26ABB">
        <w:rPr>
          <w:rFonts w:ascii="Arial" w:hAnsi="Arial" w:cs="Arial"/>
          <w:sz w:val="16"/>
          <w:szCs w:val="20"/>
        </w:rPr>
        <w:t xml:space="preserve">adenomas detected </w:t>
      </w:r>
      <w:r w:rsidR="00442F7A">
        <w:rPr>
          <w:rFonts w:ascii="Arial" w:hAnsi="Arial" w:cs="Arial"/>
          <w:sz w:val="16"/>
          <w:szCs w:val="20"/>
        </w:rPr>
        <w:t xml:space="preserve">by baseline screening </w:t>
      </w:r>
      <w:r w:rsidR="000D4567">
        <w:rPr>
          <w:rFonts w:ascii="Arial" w:hAnsi="Arial" w:cs="Arial"/>
          <w:sz w:val="16"/>
          <w:szCs w:val="20"/>
        </w:rPr>
        <w:t>at older ages</w:t>
      </w:r>
      <w:r w:rsidR="00A26ABB">
        <w:rPr>
          <w:rFonts w:ascii="Arial" w:hAnsi="Arial" w:cs="Arial"/>
          <w:sz w:val="16"/>
          <w:szCs w:val="20"/>
        </w:rPr>
        <w:t xml:space="preserve"> are in </w:t>
      </w:r>
      <w:r w:rsidR="00A26ABB" w:rsidRPr="00DA7A4A">
        <w:rPr>
          <w:rFonts w:ascii="Arial" w:hAnsi="Arial" w:cs="Arial"/>
          <w:color w:val="0000FF"/>
          <w:sz w:val="16"/>
          <w:szCs w:val="20"/>
        </w:rPr>
        <w:t>Supplementary Figure 1</w:t>
      </w:r>
      <w:r w:rsidR="00786C06" w:rsidRPr="00DA7A4A">
        <w:rPr>
          <w:rFonts w:ascii="Arial" w:hAnsi="Arial" w:cs="Arial"/>
          <w:color w:val="0000FF"/>
          <w:sz w:val="16"/>
          <w:szCs w:val="20"/>
        </w:rPr>
        <w:t>1</w:t>
      </w:r>
      <w:r w:rsidR="00AB2A26" w:rsidRPr="00DA7A4A">
        <w:rPr>
          <w:rFonts w:ascii="Arial" w:hAnsi="Arial" w:cs="Arial"/>
          <w:color w:val="0000FF"/>
          <w:sz w:val="16"/>
          <w:szCs w:val="20"/>
        </w:rPr>
        <w:t>,</w:t>
      </w:r>
      <w:r w:rsidR="00AB2A26" w:rsidRPr="00AB2A26">
        <w:rPr>
          <w:rFonts w:ascii="Arial" w:hAnsi="Arial" w:cs="Arial"/>
          <w:color w:val="0000FF"/>
          <w:sz w:val="16"/>
          <w:szCs w:val="20"/>
        </w:rPr>
        <w:t xml:space="preserve"> 13</w:t>
      </w:r>
      <w:r w:rsidR="00A26ABB" w:rsidRPr="008229B4">
        <w:rPr>
          <w:rFonts w:ascii="Arial" w:hAnsi="Arial" w:cs="Arial"/>
          <w:sz w:val="16"/>
          <w:szCs w:val="20"/>
        </w:rPr>
        <w:t>.</w:t>
      </w:r>
      <w:bookmarkStart w:id="43" w:name="_Hlk8136402"/>
      <w:r w:rsidR="00BE3DBC">
        <w:rPr>
          <w:rFonts w:ascii="Arial" w:hAnsi="Arial" w:cs="Arial"/>
          <w:sz w:val="16"/>
          <w:szCs w:val="20"/>
        </w:rPr>
        <w:br/>
      </w:r>
      <w:r w:rsidR="00AB2A26" w:rsidRPr="0055019F">
        <w:rPr>
          <w:rFonts w:ascii="Arial" w:hAnsi="Arial" w:cs="Arial"/>
          <w:sz w:val="16"/>
          <w:szCs w:val="16"/>
        </w:rPr>
        <w:t>†</w:t>
      </w:r>
      <w:bookmarkEnd w:id="43"/>
      <w:r w:rsidR="00AB2A26">
        <w:rPr>
          <w:rFonts w:ascii="Arial" w:hAnsi="Arial" w:cs="Arial"/>
          <w:sz w:val="16"/>
          <w:szCs w:val="16"/>
        </w:rPr>
        <w:t xml:space="preserve"> </w:t>
      </w:r>
      <w:r w:rsidR="00E44C33">
        <w:rPr>
          <w:rFonts w:ascii="Arial" w:hAnsi="Arial" w:cs="Arial"/>
          <w:sz w:val="16"/>
          <w:szCs w:val="16"/>
        </w:rPr>
        <w:t>T</w:t>
      </w:r>
      <w:r w:rsidR="00AB2A26">
        <w:rPr>
          <w:rFonts w:ascii="Arial" w:hAnsi="Arial" w:cs="Arial"/>
          <w:sz w:val="16"/>
          <w:szCs w:val="16"/>
        </w:rPr>
        <w:t>he</w:t>
      </w:r>
      <w:r w:rsidR="00D71621">
        <w:rPr>
          <w:rFonts w:ascii="Arial" w:hAnsi="Arial" w:cs="Arial"/>
          <w:sz w:val="16"/>
          <w:szCs w:val="16"/>
        </w:rPr>
        <w:t xml:space="preserve"> recurrence of advanced adenoma at surveillance and the associated CRC risk were increased approximately three-fold </w:t>
      </w:r>
      <w:r w:rsidR="00AB2A26">
        <w:rPr>
          <w:rFonts w:ascii="Arial" w:hAnsi="Arial" w:cs="Arial"/>
          <w:sz w:val="16"/>
          <w:szCs w:val="16"/>
        </w:rPr>
        <w:t xml:space="preserve">to </w:t>
      </w:r>
      <w:r w:rsidR="00D71621">
        <w:rPr>
          <w:rFonts w:ascii="Arial" w:hAnsi="Arial" w:cs="Arial"/>
          <w:sz w:val="16"/>
          <w:szCs w:val="16"/>
        </w:rPr>
        <w:t xml:space="preserve">better </w:t>
      </w:r>
      <w:r w:rsidR="00AB2A26">
        <w:rPr>
          <w:rFonts w:ascii="Arial" w:hAnsi="Arial" w:cs="Arial"/>
          <w:sz w:val="16"/>
          <w:szCs w:val="16"/>
        </w:rPr>
        <w:t xml:space="preserve">match </w:t>
      </w:r>
      <w:r w:rsidR="002431D1">
        <w:rPr>
          <w:rFonts w:ascii="Arial" w:hAnsi="Arial" w:cs="Arial"/>
          <w:sz w:val="16"/>
          <w:szCs w:val="16"/>
        </w:rPr>
        <w:t xml:space="preserve">some of the </w:t>
      </w:r>
      <w:r w:rsidR="00AB2A26">
        <w:rPr>
          <w:rFonts w:ascii="Arial" w:hAnsi="Arial" w:cs="Arial"/>
          <w:sz w:val="16"/>
          <w:szCs w:val="16"/>
        </w:rPr>
        <w:t>observed data (</w:t>
      </w:r>
      <w:r w:rsidR="00AB2A26" w:rsidRPr="0055019F">
        <w:rPr>
          <w:rFonts w:ascii="Arial" w:hAnsi="Arial" w:cs="Arial"/>
          <w:color w:val="0000FF"/>
          <w:sz w:val="16"/>
          <w:szCs w:val="16"/>
        </w:rPr>
        <w:t>Suppl</w:t>
      </w:r>
      <w:r w:rsidR="00DA7A4A">
        <w:rPr>
          <w:rFonts w:ascii="Arial" w:hAnsi="Arial" w:cs="Arial"/>
          <w:color w:val="0000FF"/>
          <w:sz w:val="16"/>
          <w:szCs w:val="16"/>
        </w:rPr>
        <w:t>ementary</w:t>
      </w:r>
      <w:r w:rsidR="00AB2A26" w:rsidRPr="0055019F">
        <w:rPr>
          <w:rFonts w:ascii="Arial" w:hAnsi="Arial" w:cs="Arial"/>
          <w:color w:val="0000FF"/>
          <w:sz w:val="16"/>
          <w:szCs w:val="16"/>
        </w:rPr>
        <w:t xml:space="preserve"> Figure </w:t>
      </w:r>
      <w:r w:rsidR="00E44C33" w:rsidRPr="0055019F">
        <w:rPr>
          <w:rFonts w:ascii="Arial" w:hAnsi="Arial" w:cs="Arial"/>
          <w:color w:val="0000FF"/>
          <w:sz w:val="16"/>
          <w:szCs w:val="16"/>
        </w:rPr>
        <w:t>6</w:t>
      </w:r>
      <w:r w:rsidR="00DA7A4A">
        <w:rPr>
          <w:rFonts w:ascii="Arial" w:hAnsi="Arial" w:cs="Arial"/>
          <w:color w:val="0000FF"/>
          <w:sz w:val="16"/>
          <w:szCs w:val="16"/>
        </w:rPr>
        <w:t>,</w:t>
      </w:r>
      <w:r w:rsidR="00E44C33" w:rsidRPr="0055019F">
        <w:rPr>
          <w:rFonts w:ascii="Arial" w:hAnsi="Arial" w:cs="Arial"/>
          <w:color w:val="0000FF"/>
          <w:sz w:val="16"/>
          <w:szCs w:val="16"/>
        </w:rPr>
        <w:t xml:space="preserve"> Panel d</w:t>
      </w:r>
      <w:r w:rsidR="00DA7A4A">
        <w:rPr>
          <w:rFonts w:ascii="Arial" w:hAnsi="Arial" w:cs="Arial"/>
          <w:color w:val="0000FF"/>
          <w:sz w:val="16"/>
          <w:szCs w:val="16"/>
        </w:rPr>
        <w:t xml:space="preserve">; </w:t>
      </w:r>
      <w:r w:rsidR="00E44C33" w:rsidRPr="00E44C33">
        <w:rPr>
          <w:rFonts w:ascii="Arial" w:hAnsi="Arial" w:cs="Arial"/>
          <w:color w:val="0000FF"/>
          <w:sz w:val="16"/>
          <w:szCs w:val="16"/>
        </w:rPr>
        <w:t>Suppl</w:t>
      </w:r>
      <w:r w:rsidR="00DA7A4A">
        <w:rPr>
          <w:rFonts w:ascii="Arial" w:hAnsi="Arial" w:cs="Arial"/>
          <w:color w:val="0000FF"/>
          <w:sz w:val="16"/>
          <w:szCs w:val="16"/>
        </w:rPr>
        <w:t>ementary</w:t>
      </w:r>
      <w:r w:rsidR="00E44C33" w:rsidRPr="00E44C33">
        <w:rPr>
          <w:rFonts w:ascii="Arial" w:hAnsi="Arial" w:cs="Arial"/>
          <w:color w:val="0000FF"/>
          <w:sz w:val="16"/>
          <w:szCs w:val="16"/>
        </w:rPr>
        <w:t xml:space="preserve"> Figure 8</w:t>
      </w:r>
      <w:r w:rsidR="00E44C33">
        <w:rPr>
          <w:rFonts w:ascii="Arial" w:hAnsi="Arial" w:cs="Arial"/>
          <w:sz w:val="16"/>
          <w:szCs w:val="16"/>
        </w:rPr>
        <w:t>)</w:t>
      </w:r>
      <w:r w:rsidR="00DA7A4A">
        <w:rPr>
          <w:rFonts w:ascii="Arial" w:hAnsi="Arial" w:cs="Arial"/>
          <w:sz w:val="16"/>
          <w:szCs w:val="16"/>
        </w:rPr>
        <w:t>.</w:t>
      </w:r>
      <w:r w:rsidR="00EC093E">
        <w:rPr>
          <w:rFonts w:ascii="Arial" w:hAnsi="Arial" w:cs="Arial"/>
          <w:sz w:val="16"/>
          <w:szCs w:val="16"/>
        </w:rPr>
        <w:t xml:space="preserve"> The</w:t>
      </w:r>
      <w:r w:rsidR="00D71621">
        <w:rPr>
          <w:rFonts w:ascii="Arial" w:hAnsi="Arial" w:cs="Arial"/>
          <w:sz w:val="16"/>
          <w:szCs w:val="16"/>
        </w:rPr>
        <w:t xml:space="preserve"> increase was accomplished by decreasing the assumed average time</w:t>
      </w:r>
      <w:r w:rsidR="00E44C33">
        <w:rPr>
          <w:rFonts w:ascii="Arial" w:hAnsi="Arial" w:cs="Arial"/>
          <w:sz w:val="16"/>
          <w:szCs w:val="16"/>
        </w:rPr>
        <w:t xml:space="preserve"> </w:t>
      </w:r>
      <w:r w:rsidR="00D71621">
        <w:rPr>
          <w:rFonts w:ascii="Arial" w:hAnsi="Arial" w:cs="Arial"/>
          <w:sz w:val="16"/>
          <w:szCs w:val="16"/>
        </w:rPr>
        <w:t>it takes for a new adenoma to</w:t>
      </w:r>
      <w:r w:rsidR="00B4255E">
        <w:rPr>
          <w:rFonts w:ascii="Arial" w:hAnsi="Arial" w:cs="Arial"/>
          <w:sz w:val="16"/>
          <w:szCs w:val="16"/>
        </w:rPr>
        <w:t xml:space="preserve"> become large and</w:t>
      </w:r>
      <w:r w:rsidR="00D71621">
        <w:rPr>
          <w:rFonts w:ascii="Arial" w:hAnsi="Arial" w:cs="Arial"/>
          <w:sz w:val="16"/>
          <w:szCs w:val="16"/>
        </w:rPr>
        <w:t xml:space="preserve"> develop into cancer.</w:t>
      </w:r>
      <w:r w:rsidR="00BE3DBC">
        <w:rPr>
          <w:rFonts w:ascii="Arial" w:hAnsi="Arial" w:cs="Arial"/>
          <w:sz w:val="16"/>
          <w:szCs w:val="20"/>
        </w:rPr>
        <w:br/>
      </w:r>
      <w:r w:rsidR="00E44C33" w:rsidRPr="00E44C33">
        <w:rPr>
          <w:rFonts w:ascii="Arial" w:hAnsi="Arial" w:cs="Arial"/>
          <w:sz w:val="16"/>
          <w:szCs w:val="16"/>
        </w:rPr>
        <w:t>‡</w:t>
      </w:r>
      <w:r w:rsidR="00E44C33">
        <w:rPr>
          <w:rFonts w:ascii="Arial" w:hAnsi="Arial" w:cs="Arial"/>
          <w:sz w:val="16"/>
          <w:szCs w:val="16"/>
        </w:rPr>
        <w:t xml:space="preserve"> </w:t>
      </w:r>
      <w:r w:rsidR="00D71621">
        <w:rPr>
          <w:rFonts w:ascii="Arial" w:hAnsi="Arial" w:cs="Arial"/>
          <w:sz w:val="16"/>
          <w:szCs w:val="16"/>
        </w:rPr>
        <w:t xml:space="preserve">The recurrence of advanced adenoma was increased three-fold </w:t>
      </w:r>
      <w:r w:rsidR="00E44C33">
        <w:rPr>
          <w:rFonts w:ascii="Arial" w:hAnsi="Arial" w:cs="Arial"/>
          <w:sz w:val="16"/>
          <w:szCs w:val="16"/>
        </w:rPr>
        <w:t>to</w:t>
      </w:r>
      <w:r w:rsidR="00E44C33" w:rsidRPr="00E44C33">
        <w:rPr>
          <w:rFonts w:ascii="Arial" w:hAnsi="Arial" w:cs="Arial"/>
          <w:sz w:val="16"/>
          <w:szCs w:val="16"/>
        </w:rPr>
        <w:t xml:space="preserve"> </w:t>
      </w:r>
      <w:r w:rsidR="00D71621">
        <w:rPr>
          <w:rFonts w:ascii="Arial" w:hAnsi="Arial" w:cs="Arial"/>
          <w:sz w:val="16"/>
          <w:szCs w:val="16"/>
        </w:rPr>
        <w:t xml:space="preserve">better </w:t>
      </w:r>
      <w:r w:rsidR="00E44C33">
        <w:rPr>
          <w:rFonts w:ascii="Arial" w:hAnsi="Arial" w:cs="Arial"/>
          <w:sz w:val="16"/>
          <w:szCs w:val="16"/>
        </w:rPr>
        <w:t>match observed data (</w:t>
      </w:r>
      <w:r w:rsidR="00E44C33" w:rsidRPr="00E40442">
        <w:rPr>
          <w:rFonts w:ascii="Arial" w:hAnsi="Arial" w:cs="Arial"/>
          <w:color w:val="0000FF"/>
          <w:sz w:val="16"/>
          <w:szCs w:val="16"/>
        </w:rPr>
        <w:t>Supplementary Figure 6, Panel d</w:t>
      </w:r>
      <w:r w:rsidR="00E44C33">
        <w:rPr>
          <w:rFonts w:ascii="Arial" w:hAnsi="Arial" w:cs="Arial"/>
          <w:sz w:val="16"/>
          <w:szCs w:val="16"/>
        </w:rPr>
        <w:t xml:space="preserve">), but </w:t>
      </w:r>
      <w:r w:rsidR="00DA7A4A">
        <w:rPr>
          <w:rFonts w:ascii="Arial" w:hAnsi="Arial" w:cs="Arial"/>
          <w:sz w:val="16"/>
          <w:szCs w:val="16"/>
        </w:rPr>
        <w:t xml:space="preserve">CRC </w:t>
      </w:r>
      <w:r w:rsidR="00D71621">
        <w:rPr>
          <w:rFonts w:ascii="Arial" w:hAnsi="Arial" w:cs="Arial"/>
          <w:sz w:val="16"/>
          <w:szCs w:val="16"/>
        </w:rPr>
        <w:t xml:space="preserve">risk was </w:t>
      </w:r>
      <w:r w:rsidR="00DA7A4A">
        <w:rPr>
          <w:rFonts w:ascii="Arial" w:hAnsi="Arial" w:cs="Arial"/>
          <w:sz w:val="16"/>
          <w:szCs w:val="16"/>
        </w:rPr>
        <w:t>kept consistent</w:t>
      </w:r>
      <w:r w:rsidR="00D71621">
        <w:rPr>
          <w:rFonts w:ascii="Arial" w:hAnsi="Arial" w:cs="Arial"/>
          <w:sz w:val="16"/>
          <w:szCs w:val="16"/>
        </w:rPr>
        <w:t xml:space="preserve"> with the</w:t>
      </w:r>
      <w:r w:rsidR="00E44C33">
        <w:rPr>
          <w:rFonts w:ascii="Arial" w:hAnsi="Arial" w:cs="Arial"/>
          <w:sz w:val="16"/>
          <w:szCs w:val="16"/>
        </w:rPr>
        <w:t xml:space="preserve"> Surveillance Epidemiology and End Results</w:t>
      </w:r>
      <w:r w:rsidR="00DA7A4A">
        <w:rPr>
          <w:rFonts w:ascii="Arial" w:hAnsi="Arial" w:cs="Arial"/>
          <w:sz w:val="16"/>
          <w:szCs w:val="16"/>
        </w:rPr>
        <w:t xml:space="preserve"> program</w:t>
      </w:r>
      <w:r w:rsidR="00E44C33">
        <w:rPr>
          <w:rFonts w:ascii="Arial" w:hAnsi="Arial" w:cs="Arial"/>
          <w:sz w:val="16"/>
          <w:szCs w:val="16"/>
        </w:rPr>
        <w:t xml:space="preserve"> </w:t>
      </w:r>
      <w:r w:rsidR="005120C4">
        <w:rPr>
          <w:rFonts w:ascii="Arial" w:hAnsi="Arial" w:cs="Arial"/>
          <w:sz w:val="16"/>
          <w:szCs w:val="16"/>
        </w:rPr>
        <w:t>data</w:t>
      </w:r>
      <w:r w:rsidR="00D71621">
        <w:rPr>
          <w:rFonts w:ascii="Arial" w:hAnsi="Arial" w:cs="Arial"/>
          <w:sz w:val="16"/>
          <w:szCs w:val="16"/>
        </w:rPr>
        <w:t xml:space="preserve"> used for model calibration</w:t>
      </w:r>
      <w:r w:rsidR="005120C4">
        <w:rPr>
          <w:rFonts w:ascii="Arial" w:hAnsi="Arial" w:cs="Arial"/>
          <w:sz w:val="16"/>
          <w:szCs w:val="16"/>
        </w:rPr>
        <w:t>.</w:t>
      </w:r>
      <w:r w:rsidR="00EC093E">
        <w:rPr>
          <w:rFonts w:ascii="Arial" w:hAnsi="Arial" w:cs="Arial"/>
          <w:sz w:val="16"/>
          <w:szCs w:val="16"/>
        </w:rPr>
        <w:t xml:space="preserve"> This was accomplished by decreasing the assumed time for a new polyp to become large, but increasing the subsequent time to cancer.</w:t>
      </w:r>
      <w:r w:rsidR="00BE3DBC">
        <w:rPr>
          <w:rFonts w:ascii="Arial" w:hAnsi="Arial" w:cs="Arial"/>
          <w:sz w:val="16"/>
          <w:szCs w:val="20"/>
        </w:rPr>
        <w:br/>
      </w:r>
      <w:r w:rsidR="00E44C33" w:rsidRPr="00E44C33">
        <w:rPr>
          <w:rFonts w:ascii="Arial" w:hAnsi="Arial" w:cs="Arial"/>
          <w:sz w:val="16"/>
          <w:szCs w:val="16"/>
        </w:rPr>
        <w:t>§</w:t>
      </w:r>
      <w:r w:rsidR="00E44C33">
        <w:rPr>
          <w:rFonts w:ascii="Arial" w:hAnsi="Arial" w:cs="Arial"/>
          <w:sz w:val="16"/>
          <w:szCs w:val="16"/>
        </w:rPr>
        <w:t xml:space="preserve"> </w:t>
      </w:r>
      <w:r w:rsidR="00D71621">
        <w:rPr>
          <w:rFonts w:ascii="Arial" w:hAnsi="Arial" w:cs="Arial"/>
          <w:sz w:val="16"/>
          <w:szCs w:val="16"/>
        </w:rPr>
        <w:t>R</w:t>
      </w:r>
      <w:r w:rsidR="00E44C33">
        <w:rPr>
          <w:rFonts w:ascii="Arial" w:hAnsi="Arial" w:cs="Arial"/>
          <w:sz w:val="16"/>
          <w:szCs w:val="16"/>
        </w:rPr>
        <w:t xml:space="preserve">esults </w:t>
      </w:r>
      <w:r w:rsidR="00D71621">
        <w:rPr>
          <w:rFonts w:ascii="Arial" w:hAnsi="Arial" w:cs="Arial"/>
          <w:sz w:val="16"/>
          <w:szCs w:val="16"/>
        </w:rPr>
        <w:t xml:space="preserve">for LRA patients </w:t>
      </w:r>
      <w:r w:rsidR="005120C4">
        <w:rPr>
          <w:rFonts w:ascii="Arial" w:hAnsi="Arial" w:cs="Arial"/>
          <w:sz w:val="16"/>
          <w:szCs w:val="16"/>
        </w:rPr>
        <w:t xml:space="preserve">were corrected </w:t>
      </w:r>
      <w:r w:rsidR="00E44C33">
        <w:rPr>
          <w:rFonts w:ascii="Arial" w:hAnsi="Arial" w:cs="Arial"/>
          <w:sz w:val="16"/>
          <w:szCs w:val="16"/>
        </w:rPr>
        <w:t xml:space="preserve">for misclassification of small adenoma with advanced </w:t>
      </w:r>
      <w:r w:rsidR="00D71621">
        <w:rPr>
          <w:rFonts w:ascii="Arial" w:hAnsi="Arial" w:cs="Arial"/>
          <w:sz w:val="16"/>
          <w:szCs w:val="16"/>
        </w:rPr>
        <w:t xml:space="preserve">histological </w:t>
      </w:r>
      <w:r w:rsidR="00E44C33">
        <w:rPr>
          <w:rFonts w:ascii="Arial" w:hAnsi="Arial" w:cs="Arial"/>
          <w:sz w:val="16"/>
          <w:szCs w:val="16"/>
        </w:rPr>
        <w:t xml:space="preserve">features (villous </w:t>
      </w:r>
      <w:r w:rsidR="005120C4">
        <w:rPr>
          <w:rFonts w:ascii="Arial" w:hAnsi="Arial" w:cs="Arial"/>
          <w:sz w:val="16"/>
          <w:szCs w:val="16"/>
        </w:rPr>
        <w:t xml:space="preserve">histology </w:t>
      </w:r>
      <w:r w:rsidR="00E44C33">
        <w:rPr>
          <w:rFonts w:ascii="Arial" w:hAnsi="Arial" w:cs="Arial"/>
          <w:sz w:val="16"/>
          <w:szCs w:val="16"/>
        </w:rPr>
        <w:t xml:space="preserve">or high-grade dysplasia) under the assumption </w:t>
      </w:r>
      <w:r w:rsidR="00D71621">
        <w:rPr>
          <w:rFonts w:ascii="Arial" w:hAnsi="Arial" w:cs="Arial"/>
          <w:sz w:val="16"/>
          <w:szCs w:val="16"/>
        </w:rPr>
        <w:t xml:space="preserve">that these lesions behave </w:t>
      </w:r>
      <w:r w:rsidR="00E44C33">
        <w:rPr>
          <w:rFonts w:ascii="Arial" w:hAnsi="Arial" w:cs="Arial"/>
          <w:sz w:val="16"/>
          <w:szCs w:val="16"/>
        </w:rPr>
        <w:t>similar to HRA.</w:t>
      </w:r>
      <w:r w:rsidR="00BE3DBC">
        <w:rPr>
          <w:rFonts w:ascii="Arial" w:hAnsi="Arial" w:cs="Arial"/>
          <w:sz w:val="16"/>
          <w:szCs w:val="20"/>
        </w:rPr>
        <w:br/>
      </w:r>
      <w:r w:rsidR="00E44C33" w:rsidRPr="00E44C33">
        <w:rPr>
          <w:rFonts w:ascii="Arial" w:hAnsi="Arial" w:cs="Arial"/>
          <w:sz w:val="16"/>
          <w:szCs w:val="16"/>
        </w:rPr>
        <w:t>||</w:t>
      </w:r>
      <w:r w:rsidR="00E44C33">
        <w:rPr>
          <w:rFonts w:ascii="Arial" w:hAnsi="Arial" w:cs="Arial"/>
          <w:sz w:val="16"/>
          <w:szCs w:val="16"/>
        </w:rPr>
        <w:t xml:space="preserve"> </w:t>
      </w:r>
      <w:r w:rsidR="005120C4">
        <w:rPr>
          <w:rFonts w:ascii="Arial" w:hAnsi="Arial" w:cs="Arial"/>
          <w:sz w:val="16"/>
          <w:szCs w:val="16"/>
        </w:rPr>
        <w:t>The quality of life for the population was decreased with age to reflect overall deteriorating</w:t>
      </w:r>
      <w:bookmarkEnd w:id="42"/>
      <w:r w:rsidR="003E1DFF" w:rsidRPr="003E1DFF">
        <w:rPr>
          <w:rFonts w:ascii="Arial" w:hAnsi="Arial" w:cs="Arial"/>
          <w:sz w:val="16"/>
          <w:szCs w:val="16"/>
        </w:rPr>
        <w:t xml:space="preserve"> health with age.(5</w:t>
      </w:r>
      <w:r w:rsidR="00C053C7">
        <w:rPr>
          <w:rFonts w:ascii="Arial" w:hAnsi="Arial" w:cs="Arial"/>
          <w:sz w:val="16"/>
          <w:szCs w:val="16"/>
        </w:rPr>
        <w:t>7</w:t>
      </w:r>
      <w:r w:rsidR="003E1DFF" w:rsidRPr="003E1DFF">
        <w:rPr>
          <w:rFonts w:ascii="Arial" w:hAnsi="Arial" w:cs="Arial"/>
          <w:sz w:val="16"/>
          <w:szCs w:val="16"/>
        </w:rPr>
        <w:t>)</w:t>
      </w:r>
    </w:p>
    <w:sectPr w:rsidR="00054C48" w:rsidRPr="00266818" w:rsidSect="00266818">
      <w:pgSz w:w="12240" w:h="15840"/>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199F3" w14:textId="77777777" w:rsidR="002A05E0" w:rsidRDefault="002A05E0" w:rsidP="003C61E8">
      <w:pPr>
        <w:spacing w:after="0" w:line="240" w:lineRule="auto"/>
      </w:pPr>
      <w:r>
        <w:separator/>
      </w:r>
    </w:p>
  </w:endnote>
  <w:endnote w:type="continuationSeparator" w:id="0">
    <w:p w14:paraId="6FDDC0EE" w14:textId="77777777" w:rsidR="002A05E0" w:rsidRDefault="002A05E0" w:rsidP="003C61E8">
      <w:pPr>
        <w:spacing w:after="0" w:line="240" w:lineRule="auto"/>
      </w:pPr>
      <w:r>
        <w:continuationSeparator/>
      </w:r>
    </w:p>
  </w:endnote>
  <w:endnote w:type="continuationNotice" w:id="1">
    <w:p w14:paraId="7CDE1C43" w14:textId="77777777" w:rsidR="002A05E0" w:rsidRDefault="002A05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7447628"/>
      <w:docPartObj>
        <w:docPartGallery w:val="Page Numbers (Bottom of Page)"/>
        <w:docPartUnique/>
      </w:docPartObj>
    </w:sdtPr>
    <w:sdtEndPr>
      <w:rPr>
        <w:noProof/>
      </w:rPr>
    </w:sdtEndPr>
    <w:sdtContent>
      <w:p w14:paraId="47CCDBA7" w14:textId="77777777" w:rsidR="00D0700B" w:rsidRDefault="00D0700B">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19137581" w14:textId="77777777" w:rsidR="00D0700B" w:rsidRDefault="00D070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E9939D" w14:textId="77777777" w:rsidR="002A05E0" w:rsidRDefault="002A05E0" w:rsidP="003C61E8">
      <w:pPr>
        <w:spacing w:after="0" w:line="240" w:lineRule="auto"/>
      </w:pPr>
      <w:r>
        <w:separator/>
      </w:r>
    </w:p>
  </w:footnote>
  <w:footnote w:type="continuationSeparator" w:id="0">
    <w:p w14:paraId="65EFE0CC" w14:textId="77777777" w:rsidR="002A05E0" w:rsidRDefault="002A05E0" w:rsidP="003C61E8">
      <w:pPr>
        <w:spacing w:after="0" w:line="240" w:lineRule="auto"/>
      </w:pPr>
      <w:r>
        <w:continuationSeparator/>
      </w:r>
    </w:p>
  </w:footnote>
  <w:footnote w:type="continuationNotice" w:id="1">
    <w:p w14:paraId="30CEB593" w14:textId="77777777" w:rsidR="002A05E0" w:rsidRDefault="002A05E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3284B"/>
    <w:multiLevelType w:val="hybridMultilevel"/>
    <w:tmpl w:val="04324774"/>
    <w:lvl w:ilvl="0" w:tplc="0409000F">
      <w:start w:val="1"/>
      <w:numFmt w:val="decimal"/>
      <w:lvlText w:val="%1."/>
      <w:lvlJc w:val="left"/>
      <w:pPr>
        <w:ind w:left="6210" w:hanging="360"/>
      </w:pPr>
    </w:lvl>
    <w:lvl w:ilvl="1" w:tplc="04090019" w:tentative="1">
      <w:start w:val="1"/>
      <w:numFmt w:val="lowerLetter"/>
      <w:lvlText w:val="%2."/>
      <w:lvlJc w:val="left"/>
      <w:pPr>
        <w:ind w:left="6930" w:hanging="360"/>
      </w:pPr>
    </w:lvl>
    <w:lvl w:ilvl="2" w:tplc="0409001B" w:tentative="1">
      <w:start w:val="1"/>
      <w:numFmt w:val="lowerRoman"/>
      <w:lvlText w:val="%3."/>
      <w:lvlJc w:val="right"/>
      <w:pPr>
        <w:ind w:left="7650" w:hanging="180"/>
      </w:pPr>
    </w:lvl>
    <w:lvl w:ilvl="3" w:tplc="0409000F" w:tentative="1">
      <w:start w:val="1"/>
      <w:numFmt w:val="decimal"/>
      <w:lvlText w:val="%4."/>
      <w:lvlJc w:val="left"/>
      <w:pPr>
        <w:ind w:left="8370" w:hanging="360"/>
      </w:pPr>
    </w:lvl>
    <w:lvl w:ilvl="4" w:tplc="04090019" w:tentative="1">
      <w:start w:val="1"/>
      <w:numFmt w:val="lowerLetter"/>
      <w:lvlText w:val="%5."/>
      <w:lvlJc w:val="left"/>
      <w:pPr>
        <w:ind w:left="9090" w:hanging="360"/>
      </w:pPr>
    </w:lvl>
    <w:lvl w:ilvl="5" w:tplc="0409001B" w:tentative="1">
      <w:start w:val="1"/>
      <w:numFmt w:val="lowerRoman"/>
      <w:lvlText w:val="%6."/>
      <w:lvlJc w:val="right"/>
      <w:pPr>
        <w:ind w:left="9810" w:hanging="180"/>
      </w:pPr>
    </w:lvl>
    <w:lvl w:ilvl="6" w:tplc="0409000F" w:tentative="1">
      <w:start w:val="1"/>
      <w:numFmt w:val="decimal"/>
      <w:lvlText w:val="%7."/>
      <w:lvlJc w:val="left"/>
      <w:pPr>
        <w:ind w:left="10530" w:hanging="360"/>
      </w:pPr>
    </w:lvl>
    <w:lvl w:ilvl="7" w:tplc="04090019" w:tentative="1">
      <w:start w:val="1"/>
      <w:numFmt w:val="lowerLetter"/>
      <w:lvlText w:val="%8."/>
      <w:lvlJc w:val="left"/>
      <w:pPr>
        <w:ind w:left="11250" w:hanging="360"/>
      </w:pPr>
    </w:lvl>
    <w:lvl w:ilvl="8" w:tplc="0409001B" w:tentative="1">
      <w:start w:val="1"/>
      <w:numFmt w:val="lowerRoman"/>
      <w:lvlText w:val="%9."/>
      <w:lvlJc w:val="right"/>
      <w:pPr>
        <w:ind w:left="11970" w:hanging="180"/>
      </w:pPr>
    </w:lvl>
  </w:abstractNum>
  <w:abstractNum w:abstractNumId="1" w15:restartNumberingAfterBreak="0">
    <w:nsid w:val="06B57BAB"/>
    <w:multiLevelType w:val="hybridMultilevel"/>
    <w:tmpl w:val="9AC4BA72"/>
    <w:lvl w:ilvl="0" w:tplc="206E7AB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19621C"/>
    <w:multiLevelType w:val="hybridMultilevel"/>
    <w:tmpl w:val="F78C4C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5123C4"/>
    <w:multiLevelType w:val="hybridMultilevel"/>
    <w:tmpl w:val="DA16346A"/>
    <w:lvl w:ilvl="0" w:tplc="181C4C5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3A09A2"/>
    <w:multiLevelType w:val="hybridMultilevel"/>
    <w:tmpl w:val="9C0ACE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DE481B"/>
    <w:multiLevelType w:val="hybridMultilevel"/>
    <w:tmpl w:val="F5A44974"/>
    <w:lvl w:ilvl="0" w:tplc="74A6A896">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752B3"/>
    <w:multiLevelType w:val="hybridMultilevel"/>
    <w:tmpl w:val="55A2C18E"/>
    <w:lvl w:ilvl="0" w:tplc="5936E142">
      <w:start w:val="10"/>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150E8E"/>
    <w:multiLevelType w:val="hybridMultilevel"/>
    <w:tmpl w:val="CACC867C"/>
    <w:lvl w:ilvl="0" w:tplc="2F8EA5C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7"/>
  </w:num>
  <w:num w:numId="5">
    <w:abstractNumId w:val="1"/>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Annals Internal Medicin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wtz0s25rderned0d7pvswctft0ddzar0wd&quot;&gt;My EndNote Library&lt;record-ids&gt;&lt;item&gt;20&lt;/item&gt;&lt;item&gt;22&lt;/item&gt;&lt;item&gt;35&lt;/item&gt;&lt;item&gt;43&lt;/item&gt;&lt;item&gt;48&lt;/item&gt;&lt;item&gt;64&lt;/item&gt;&lt;item&gt;65&lt;/item&gt;&lt;item&gt;70&lt;/item&gt;&lt;item&gt;80&lt;/item&gt;&lt;item&gt;87&lt;/item&gt;&lt;item&gt;98&lt;/item&gt;&lt;item&gt;130&lt;/item&gt;&lt;item&gt;145&lt;/item&gt;&lt;item&gt;150&lt;/item&gt;&lt;item&gt;152&lt;/item&gt;&lt;item&gt;153&lt;/item&gt;&lt;item&gt;155&lt;/item&gt;&lt;item&gt;244&lt;/item&gt;&lt;item&gt;245&lt;/item&gt;&lt;item&gt;246&lt;/item&gt;&lt;item&gt;247&lt;/item&gt;&lt;item&gt;248&lt;/item&gt;&lt;item&gt;249&lt;/item&gt;&lt;item&gt;250&lt;/item&gt;&lt;item&gt;252&lt;/item&gt;&lt;item&gt;253&lt;/item&gt;&lt;item&gt;254&lt;/item&gt;&lt;item&gt;255&lt;/item&gt;&lt;item&gt;299&lt;/item&gt;&lt;item&gt;307&lt;/item&gt;&lt;item&gt;316&lt;/item&gt;&lt;item&gt;324&lt;/item&gt;&lt;item&gt;343&lt;/item&gt;&lt;item&gt;346&lt;/item&gt;&lt;item&gt;368&lt;/item&gt;&lt;item&gt;369&lt;/item&gt;&lt;item&gt;372&lt;/item&gt;&lt;item&gt;373&lt;/item&gt;&lt;item&gt;376&lt;/item&gt;&lt;item&gt;377&lt;/item&gt;&lt;item&gt;378&lt;/item&gt;&lt;item&gt;379&lt;/item&gt;&lt;item&gt;380&lt;/item&gt;&lt;item&gt;387&lt;/item&gt;&lt;item&gt;391&lt;/item&gt;&lt;item&gt;395&lt;/item&gt;&lt;item&gt;412&lt;/item&gt;&lt;item&gt;490&lt;/item&gt;&lt;item&gt;528&lt;/item&gt;&lt;item&gt;563&lt;/item&gt;&lt;item&gt;578&lt;/item&gt;&lt;item&gt;584&lt;/item&gt;&lt;item&gt;607&lt;/item&gt;&lt;item&gt;608&lt;/item&gt;&lt;item&gt;623&lt;/item&gt;&lt;item&gt;624&lt;/item&gt;&lt;item&gt;629&lt;/item&gt;&lt;item&gt;630&lt;/item&gt;&lt;item&gt;631&lt;/item&gt;&lt;item&gt;632&lt;/item&gt;&lt;item&gt;635&lt;/item&gt;&lt;item&gt;636&lt;/item&gt;&lt;item&gt;637&lt;/item&gt;&lt;item&gt;638&lt;/item&gt;&lt;item&gt;643&lt;/item&gt;&lt;item&gt;733&lt;/item&gt;&lt;item&gt;734&lt;/item&gt;&lt;item&gt;735&lt;/item&gt;&lt;item&gt;736&lt;/item&gt;&lt;item&gt;738&lt;/item&gt;&lt;/record-ids&gt;&lt;/item&gt;&lt;/Libraries&gt;"/>
  </w:docVars>
  <w:rsids>
    <w:rsidRoot w:val="00DC6D58"/>
    <w:rsid w:val="00000BF1"/>
    <w:rsid w:val="00002148"/>
    <w:rsid w:val="000027AE"/>
    <w:rsid w:val="00004081"/>
    <w:rsid w:val="00006F6A"/>
    <w:rsid w:val="00007267"/>
    <w:rsid w:val="00007404"/>
    <w:rsid w:val="000076CA"/>
    <w:rsid w:val="00007FBA"/>
    <w:rsid w:val="00016802"/>
    <w:rsid w:val="00016CC4"/>
    <w:rsid w:val="00017F86"/>
    <w:rsid w:val="00023D03"/>
    <w:rsid w:val="00024454"/>
    <w:rsid w:val="00026A41"/>
    <w:rsid w:val="00030AC9"/>
    <w:rsid w:val="0003155D"/>
    <w:rsid w:val="00031641"/>
    <w:rsid w:val="0003169F"/>
    <w:rsid w:val="00033C03"/>
    <w:rsid w:val="00034B7B"/>
    <w:rsid w:val="0003654A"/>
    <w:rsid w:val="00037934"/>
    <w:rsid w:val="00040024"/>
    <w:rsid w:val="0004081C"/>
    <w:rsid w:val="00040B1E"/>
    <w:rsid w:val="00042706"/>
    <w:rsid w:val="000430C3"/>
    <w:rsid w:val="00043948"/>
    <w:rsid w:val="000443C5"/>
    <w:rsid w:val="00047F17"/>
    <w:rsid w:val="000503BC"/>
    <w:rsid w:val="000517B1"/>
    <w:rsid w:val="0005244F"/>
    <w:rsid w:val="00052786"/>
    <w:rsid w:val="000544C2"/>
    <w:rsid w:val="00054749"/>
    <w:rsid w:val="00054C48"/>
    <w:rsid w:val="000555F5"/>
    <w:rsid w:val="0005680C"/>
    <w:rsid w:val="00056B60"/>
    <w:rsid w:val="0005710E"/>
    <w:rsid w:val="00060024"/>
    <w:rsid w:val="000618D3"/>
    <w:rsid w:val="00061C84"/>
    <w:rsid w:val="00063DEC"/>
    <w:rsid w:val="00064354"/>
    <w:rsid w:val="00066A66"/>
    <w:rsid w:val="00070022"/>
    <w:rsid w:val="00070109"/>
    <w:rsid w:val="000702CF"/>
    <w:rsid w:val="00071FDB"/>
    <w:rsid w:val="00072A78"/>
    <w:rsid w:val="000733D4"/>
    <w:rsid w:val="0007434D"/>
    <w:rsid w:val="00075998"/>
    <w:rsid w:val="00075DD1"/>
    <w:rsid w:val="000772BE"/>
    <w:rsid w:val="0008059C"/>
    <w:rsid w:val="00080DB5"/>
    <w:rsid w:val="000820EA"/>
    <w:rsid w:val="00083356"/>
    <w:rsid w:val="00083D6C"/>
    <w:rsid w:val="00083DA7"/>
    <w:rsid w:val="00084039"/>
    <w:rsid w:val="0008428C"/>
    <w:rsid w:val="00085061"/>
    <w:rsid w:val="000863E9"/>
    <w:rsid w:val="000900A6"/>
    <w:rsid w:val="00090565"/>
    <w:rsid w:val="00090671"/>
    <w:rsid w:val="000908E8"/>
    <w:rsid w:val="0009279F"/>
    <w:rsid w:val="000927C5"/>
    <w:rsid w:val="00092BD8"/>
    <w:rsid w:val="000931EA"/>
    <w:rsid w:val="0009400F"/>
    <w:rsid w:val="00095837"/>
    <w:rsid w:val="00095C54"/>
    <w:rsid w:val="000A0372"/>
    <w:rsid w:val="000A187C"/>
    <w:rsid w:val="000A3182"/>
    <w:rsid w:val="000A36DD"/>
    <w:rsid w:val="000A3ACE"/>
    <w:rsid w:val="000A4394"/>
    <w:rsid w:val="000A529D"/>
    <w:rsid w:val="000A629C"/>
    <w:rsid w:val="000A767B"/>
    <w:rsid w:val="000A776D"/>
    <w:rsid w:val="000B0906"/>
    <w:rsid w:val="000B286B"/>
    <w:rsid w:val="000B2F21"/>
    <w:rsid w:val="000B399D"/>
    <w:rsid w:val="000B4225"/>
    <w:rsid w:val="000B4716"/>
    <w:rsid w:val="000B7422"/>
    <w:rsid w:val="000C00BE"/>
    <w:rsid w:val="000C0B74"/>
    <w:rsid w:val="000C2F2F"/>
    <w:rsid w:val="000C359B"/>
    <w:rsid w:val="000C3CA2"/>
    <w:rsid w:val="000C632A"/>
    <w:rsid w:val="000C6E46"/>
    <w:rsid w:val="000C7595"/>
    <w:rsid w:val="000D008C"/>
    <w:rsid w:val="000D040A"/>
    <w:rsid w:val="000D198B"/>
    <w:rsid w:val="000D2689"/>
    <w:rsid w:val="000D2939"/>
    <w:rsid w:val="000D3A3F"/>
    <w:rsid w:val="000D4567"/>
    <w:rsid w:val="000D4E6B"/>
    <w:rsid w:val="000D56D0"/>
    <w:rsid w:val="000D5925"/>
    <w:rsid w:val="000D6F8D"/>
    <w:rsid w:val="000D7212"/>
    <w:rsid w:val="000D789B"/>
    <w:rsid w:val="000D7E67"/>
    <w:rsid w:val="000E03FA"/>
    <w:rsid w:val="000E1792"/>
    <w:rsid w:val="000E1979"/>
    <w:rsid w:val="000E25CB"/>
    <w:rsid w:val="000E28CC"/>
    <w:rsid w:val="000E2998"/>
    <w:rsid w:val="000E3743"/>
    <w:rsid w:val="000E4027"/>
    <w:rsid w:val="000E56AF"/>
    <w:rsid w:val="000E5A58"/>
    <w:rsid w:val="000E6571"/>
    <w:rsid w:val="000E7939"/>
    <w:rsid w:val="000F07AA"/>
    <w:rsid w:val="000F20CB"/>
    <w:rsid w:val="000F6CFB"/>
    <w:rsid w:val="000F6E2C"/>
    <w:rsid w:val="000F77E6"/>
    <w:rsid w:val="00100DCC"/>
    <w:rsid w:val="0010118F"/>
    <w:rsid w:val="0010206D"/>
    <w:rsid w:val="00102248"/>
    <w:rsid w:val="00102821"/>
    <w:rsid w:val="00103328"/>
    <w:rsid w:val="00103ECD"/>
    <w:rsid w:val="00103F07"/>
    <w:rsid w:val="0010452C"/>
    <w:rsid w:val="001047BE"/>
    <w:rsid w:val="001051ED"/>
    <w:rsid w:val="00106237"/>
    <w:rsid w:val="00106B05"/>
    <w:rsid w:val="00107232"/>
    <w:rsid w:val="00111C3E"/>
    <w:rsid w:val="00112F8C"/>
    <w:rsid w:val="00113513"/>
    <w:rsid w:val="00113805"/>
    <w:rsid w:val="001140B8"/>
    <w:rsid w:val="00114868"/>
    <w:rsid w:val="00116C6B"/>
    <w:rsid w:val="00117C36"/>
    <w:rsid w:val="00121F3C"/>
    <w:rsid w:val="001235C3"/>
    <w:rsid w:val="00123F5C"/>
    <w:rsid w:val="00125383"/>
    <w:rsid w:val="00125D24"/>
    <w:rsid w:val="00126DF7"/>
    <w:rsid w:val="0012709F"/>
    <w:rsid w:val="001332EA"/>
    <w:rsid w:val="001356C1"/>
    <w:rsid w:val="00136A1E"/>
    <w:rsid w:val="00136BE7"/>
    <w:rsid w:val="00140200"/>
    <w:rsid w:val="00140606"/>
    <w:rsid w:val="001410C6"/>
    <w:rsid w:val="001411B0"/>
    <w:rsid w:val="001443FF"/>
    <w:rsid w:val="0014482C"/>
    <w:rsid w:val="001470E4"/>
    <w:rsid w:val="001533D8"/>
    <w:rsid w:val="001537DE"/>
    <w:rsid w:val="00154335"/>
    <w:rsid w:val="00154B2C"/>
    <w:rsid w:val="00157F5B"/>
    <w:rsid w:val="00160B0B"/>
    <w:rsid w:val="00160C87"/>
    <w:rsid w:val="0016239F"/>
    <w:rsid w:val="0016291F"/>
    <w:rsid w:val="0016345B"/>
    <w:rsid w:val="001640C0"/>
    <w:rsid w:val="0016473E"/>
    <w:rsid w:val="00164C98"/>
    <w:rsid w:val="001653B9"/>
    <w:rsid w:val="001656C3"/>
    <w:rsid w:val="00165929"/>
    <w:rsid w:val="00166A0D"/>
    <w:rsid w:val="00167D2F"/>
    <w:rsid w:val="00170887"/>
    <w:rsid w:val="00170BBF"/>
    <w:rsid w:val="00171476"/>
    <w:rsid w:val="001714CC"/>
    <w:rsid w:val="00174832"/>
    <w:rsid w:val="00175746"/>
    <w:rsid w:val="00175E24"/>
    <w:rsid w:val="00176D3E"/>
    <w:rsid w:val="00176D80"/>
    <w:rsid w:val="00177828"/>
    <w:rsid w:val="00180C53"/>
    <w:rsid w:val="00181089"/>
    <w:rsid w:val="001849AA"/>
    <w:rsid w:val="00185DE1"/>
    <w:rsid w:val="00186FEA"/>
    <w:rsid w:val="0018791D"/>
    <w:rsid w:val="00187D05"/>
    <w:rsid w:val="00190840"/>
    <w:rsid w:val="00191B56"/>
    <w:rsid w:val="00195ADC"/>
    <w:rsid w:val="00195C8F"/>
    <w:rsid w:val="001962B9"/>
    <w:rsid w:val="00197FBB"/>
    <w:rsid w:val="001A0493"/>
    <w:rsid w:val="001A23FE"/>
    <w:rsid w:val="001A407E"/>
    <w:rsid w:val="001A4BDD"/>
    <w:rsid w:val="001A4C29"/>
    <w:rsid w:val="001A5706"/>
    <w:rsid w:val="001A6B2F"/>
    <w:rsid w:val="001A6F6A"/>
    <w:rsid w:val="001B28BB"/>
    <w:rsid w:val="001B3783"/>
    <w:rsid w:val="001B79DE"/>
    <w:rsid w:val="001C201D"/>
    <w:rsid w:val="001C275A"/>
    <w:rsid w:val="001C3E36"/>
    <w:rsid w:val="001C7C45"/>
    <w:rsid w:val="001D0108"/>
    <w:rsid w:val="001D2D3C"/>
    <w:rsid w:val="001D4086"/>
    <w:rsid w:val="001D4D8A"/>
    <w:rsid w:val="001D503C"/>
    <w:rsid w:val="001D7A26"/>
    <w:rsid w:val="001E0411"/>
    <w:rsid w:val="001E07A0"/>
    <w:rsid w:val="001E1DB8"/>
    <w:rsid w:val="001E22F8"/>
    <w:rsid w:val="001E23CD"/>
    <w:rsid w:val="001E36FA"/>
    <w:rsid w:val="001E5432"/>
    <w:rsid w:val="001E64C0"/>
    <w:rsid w:val="001E6B15"/>
    <w:rsid w:val="001F0881"/>
    <w:rsid w:val="001F0D41"/>
    <w:rsid w:val="001F1363"/>
    <w:rsid w:val="001F2AB2"/>
    <w:rsid w:val="001F376E"/>
    <w:rsid w:val="001F42DB"/>
    <w:rsid w:val="001F5C85"/>
    <w:rsid w:val="001F61D9"/>
    <w:rsid w:val="001F7174"/>
    <w:rsid w:val="001F73D9"/>
    <w:rsid w:val="0020053C"/>
    <w:rsid w:val="00200756"/>
    <w:rsid w:val="002013B9"/>
    <w:rsid w:val="00201BB7"/>
    <w:rsid w:val="00202DBE"/>
    <w:rsid w:val="00202E99"/>
    <w:rsid w:val="002034C3"/>
    <w:rsid w:val="00203E15"/>
    <w:rsid w:val="00206861"/>
    <w:rsid w:val="00206B2D"/>
    <w:rsid w:val="002106C9"/>
    <w:rsid w:val="00210F06"/>
    <w:rsid w:val="00212444"/>
    <w:rsid w:val="0021587A"/>
    <w:rsid w:val="00221BE8"/>
    <w:rsid w:val="00222746"/>
    <w:rsid w:val="00223359"/>
    <w:rsid w:val="002238BF"/>
    <w:rsid w:val="00232FE7"/>
    <w:rsid w:val="00234D88"/>
    <w:rsid w:val="00235854"/>
    <w:rsid w:val="00235B09"/>
    <w:rsid w:val="002410B4"/>
    <w:rsid w:val="00241113"/>
    <w:rsid w:val="002417D0"/>
    <w:rsid w:val="00242E98"/>
    <w:rsid w:val="002431D1"/>
    <w:rsid w:val="00245913"/>
    <w:rsid w:val="00247648"/>
    <w:rsid w:val="002501A9"/>
    <w:rsid w:val="00250FC0"/>
    <w:rsid w:val="00251555"/>
    <w:rsid w:val="002529AC"/>
    <w:rsid w:val="002558E4"/>
    <w:rsid w:val="00256E49"/>
    <w:rsid w:val="002605E4"/>
    <w:rsid w:val="0026173D"/>
    <w:rsid w:val="002618A9"/>
    <w:rsid w:val="002624DA"/>
    <w:rsid w:val="00263171"/>
    <w:rsid w:val="00264715"/>
    <w:rsid w:val="00265723"/>
    <w:rsid w:val="002664D2"/>
    <w:rsid w:val="00266818"/>
    <w:rsid w:val="0026711E"/>
    <w:rsid w:val="00272B0E"/>
    <w:rsid w:val="002745F7"/>
    <w:rsid w:val="002758DB"/>
    <w:rsid w:val="0028123A"/>
    <w:rsid w:val="00282919"/>
    <w:rsid w:val="00283309"/>
    <w:rsid w:val="00283663"/>
    <w:rsid w:val="002836C0"/>
    <w:rsid w:val="00284845"/>
    <w:rsid w:val="00287A48"/>
    <w:rsid w:val="002903F7"/>
    <w:rsid w:val="00290404"/>
    <w:rsid w:val="00291177"/>
    <w:rsid w:val="00293763"/>
    <w:rsid w:val="00297543"/>
    <w:rsid w:val="002A0105"/>
    <w:rsid w:val="002A038B"/>
    <w:rsid w:val="002A05E0"/>
    <w:rsid w:val="002A1853"/>
    <w:rsid w:val="002A1E9C"/>
    <w:rsid w:val="002A230B"/>
    <w:rsid w:val="002A264F"/>
    <w:rsid w:val="002A2B37"/>
    <w:rsid w:val="002A2F59"/>
    <w:rsid w:val="002A2FE8"/>
    <w:rsid w:val="002A67B6"/>
    <w:rsid w:val="002A68B7"/>
    <w:rsid w:val="002A7300"/>
    <w:rsid w:val="002A7F96"/>
    <w:rsid w:val="002B02E3"/>
    <w:rsid w:val="002B1C76"/>
    <w:rsid w:val="002B33C6"/>
    <w:rsid w:val="002B4391"/>
    <w:rsid w:val="002B4E1C"/>
    <w:rsid w:val="002B5D7C"/>
    <w:rsid w:val="002B669B"/>
    <w:rsid w:val="002B6AE9"/>
    <w:rsid w:val="002B7D09"/>
    <w:rsid w:val="002C265D"/>
    <w:rsid w:val="002C33BD"/>
    <w:rsid w:val="002C48F5"/>
    <w:rsid w:val="002D0AA9"/>
    <w:rsid w:val="002D2E32"/>
    <w:rsid w:val="002D32FE"/>
    <w:rsid w:val="002D35E3"/>
    <w:rsid w:val="002D3786"/>
    <w:rsid w:val="002D4689"/>
    <w:rsid w:val="002D4A78"/>
    <w:rsid w:val="002D6F82"/>
    <w:rsid w:val="002D72A6"/>
    <w:rsid w:val="002E323B"/>
    <w:rsid w:val="002E3BB0"/>
    <w:rsid w:val="002E4FB8"/>
    <w:rsid w:val="002E6030"/>
    <w:rsid w:val="002E6BDF"/>
    <w:rsid w:val="002F11F3"/>
    <w:rsid w:val="002F155B"/>
    <w:rsid w:val="002F1B55"/>
    <w:rsid w:val="002F2D5F"/>
    <w:rsid w:val="002F3120"/>
    <w:rsid w:val="002F35C0"/>
    <w:rsid w:val="002F3BF0"/>
    <w:rsid w:val="002F6622"/>
    <w:rsid w:val="002F79F1"/>
    <w:rsid w:val="00300FB1"/>
    <w:rsid w:val="0030164A"/>
    <w:rsid w:val="00302A13"/>
    <w:rsid w:val="00304D5E"/>
    <w:rsid w:val="00304F2E"/>
    <w:rsid w:val="00305178"/>
    <w:rsid w:val="00305517"/>
    <w:rsid w:val="0030745D"/>
    <w:rsid w:val="0030784B"/>
    <w:rsid w:val="00311FD6"/>
    <w:rsid w:val="003128FF"/>
    <w:rsid w:val="00312C0A"/>
    <w:rsid w:val="00313E9A"/>
    <w:rsid w:val="003151A4"/>
    <w:rsid w:val="00317571"/>
    <w:rsid w:val="00322599"/>
    <w:rsid w:val="00323BD3"/>
    <w:rsid w:val="003245BC"/>
    <w:rsid w:val="0032509F"/>
    <w:rsid w:val="00325F80"/>
    <w:rsid w:val="003274C0"/>
    <w:rsid w:val="00327829"/>
    <w:rsid w:val="0033092D"/>
    <w:rsid w:val="00330B47"/>
    <w:rsid w:val="00331871"/>
    <w:rsid w:val="00331F6F"/>
    <w:rsid w:val="00334331"/>
    <w:rsid w:val="003365B4"/>
    <w:rsid w:val="00336F42"/>
    <w:rsid w:val="00337281"/>
    <w:rsid w:val="003374C6"/>
    <w:rsid w:val="0033765D"/>
    <w:rsid w:val="00340040"/>
    <w:rsid w:val="00342C7A"/>
    <w:rsid w:val="0034319A"/>
    <w:rsid w:val="003512C5"/>
    <w:rsid w:val="00351EB4"/>
    <w:rsid w:val="00352592"/>
    <w:rsid w:val="00353145"/>
    <w:rsid w:val="0035340B"/>
    <w:rsid w:val="00354392"/>
    <w:rsid w:val="00355933"/>
    <w:rsid w:val="003559A0"/>
    <w:rsid w:val="00356177"/>
    <w:rsid w:val="00356360"/>
    <w:rsid w:val="00357047"/>
    <w:rsid w:val="00361166"/>
    <w:rsid w:val="003611B5"/>
    <w:rsid w:val="00361E1D"/>
    <w:rsid w:val="0036339E"/>
    <w:rsid w:val="0036433E"/>
    <w:rsid w:val="00364BB6"/>
    <w:rsid w:val="003660EE"/>
    <w:rsid w:val="00366128"/>
    <w:rsid w:val="0036799C"/>
    <w:rsid w:val="00371833"/>
    <w:rsid w:val="00373AC1"/>
    <w:rsid w:val="003749A8"/>
    <w:rsid w:val="00375BFC"/>
    <w:rsid w:val="003778E1"/>
    <w:rsid w:val="003779AA"/>
    <w:rsid w:val="003779B0"/>
    <w:rsid w:val="00382660"/>
    <w:rsid w:val="00382675"/>
    <w:rsid w:val="0038423F"/>
    <w:rsid w:val="00384370"/>
    <w:rsid w:val="003851C1"/>
    <w:rsid w:val="003859F6"/>
    <w:rsid w:val="003860B4"/>
    <w:rsid w:val="0038713A"/>
    <w:rsid w:val="00387D2B"/>
    <w:rsid w:val="0039201F"/>
    <w:rsid w:val="003947DA"/>
    <w:rsid w:val="00395E1F"/>
    <w:rsid w:val="00397304"/>
    <w:rsid w:val="00397D24"/>
    <w:rsid w:val="003A0047"/>
    <w:rsid w:val="003A04CB"/>
    <w:rsid w:val="003A10A0"/>
    <w:rsid w:val="003A15DD"/>
    <w:rsid w:val="003A2409"/>
    <w:rsid w:val="003A436B"/>
    <w:rsid w:val="003A5A69"/>
    <w:rsid w:val="003B036C"/>
    <w:rsid w:val="003B0740"/>
    <w:rsid w:val="003B105B"/>
    <w:rsid w:val="003B1228"/>
    <w:rsid w:val="003B5DCE"/>
    <w:rsid w:val="003B5E5D"/>
    <w:rsid w:val="003B6620"/>
    <w:rsid w:val="003B72E6"/>
    <w:rsid w:val="003C0493"/>
    <w:rsid w:val="003C17AD"/>
    <w:rsid w:val="003C1967"/>
    <w:rsid w:val="003C1976"/>
    <w:rsid w:val="003C1B74"/>
    <w:rsid w:val="003C29A4"/>
    <w:rsid w:val="003C29C9"/>
    <w:rsid w:val="003C3CB5"/>
    <w:rsid w:val="003C49E9"/>
    <w:rsid w:val="003C61E8"/>
    <w:rsid w:val="003C645E"/>
    <w:rsid w:val="003D2214"/>
    <w:rsid w:val="003D29D9"/>
    <w:rsid w:val="003D355F"/>
    <w:rsid w:val="003D38AF"/>
    <w:rsid w:val="003D3C3D"/>
    <w:rsid w:val="003D4B72"/>
    <w:rsid w:val="003D4ED9"/>
    <w:rsid w:val="003D522D"/>
    <w:rsid w:val="003D58A5"/>
    <w:rsid w:val="003D5D09"/>
    <w:rsid w:val="003D6549"/>
    <w:rsid w:val="003D6ADD"/>
    <w:rsid w:val="003D7BE1"/>
    <w:rsid w:val="003E0765"/>
    <w:rsid w:val="003E0F01"/>
    <w:rsid w:val="003E1DFF"/>
    <w:rsid w:val="003E29B8"/>
    <w:rsid w:val="003E307B"/>
    <w:rsid w:val="003E411B"/>
    <w:rsid w:val="003E4476"/>
    <w:rsid w:val="003E54D9"/>
    <w:rsid w:val="003E7DB0"/>
    <w:rsid w:val="003F19B2"/>
    <w:rsid w:val="003F2030"/>
    <w:rsid w:val="003F29DB"/>
    <w:rsid w:val="003F2AFC"/>
    <w:rsid w:val="003F5777"/>
    <w:rsid w:val="003F6520"/>
    <w:rsid w:val="003F7AFB"/>
    <w:rsid w:val="004030DB"/>
    <w:rsid w:val="004033CC"/>
    <w:rsid w:val="00403612"/>
    <w:rsid w:val="00403787"/>
    <w:rsid w:val="00403C74"/>
    <w:rsid w:val="00404D07"/>
    <w:rsid w:val="00405A89"/>
    <w:rsid w:val="00407FC3"/>
    <w:rsid w:val="004135E1"/>
    <w:rsid w:val="00413E95"/>
    <w:rsid w:val="00415A87"/>
    <w:rsid w:val="00420032"/>
    <w:rsid w:val="004205BC"/>
    <w:rsid w:val="00421D50"/>
    <w:rsid w:val="00423D90"/>
    <w:rsid w:val="00425280"/>
    <w:rsid w:val="0042689A"/>
    <w:rsid w:val="00427847"/>
    <w:rsid w:val="00427D7F"/>
    <w:rsid w:val="0043006E"/>
    <w:rsid w:val="00430106"/>
    <w:rsid w:val="00430892"/>
    <w:rsid w:val="00431156"/>
    <w:rsid w:val="00434011"/>
    <w:rsid w:val="004344A6"/>
    <w:rsid w:val="00437763"/>
    <w:rsid w:val="00440126"/>
    <w:rsid w:val="00440994"/>
    <w:rsid w:val="00440B97"/>
    <w:rsid w:val="00440E57"/>
    <w:rsid w:val="0044185C"/>
    <w:rsid w:val="00441D6A"/>
    <w:rsid w:val="00442729"/>
    <w:rsid w:val="00442C6E"/>
    <w:rsid w:val="00442F7A"/>
    <w:rsid w:val="00442FBE"/>
    <w:rsid w:val="00442FCA"/>
    <w:rsid w:val="00444037"/>
    <w:rsid w:val="00444C21"/>
    <w:rsid w:val="00447CAF"/>
    <w:rsid w:val="00451D38"/>
    <w:rsid w:val="00452575"/>
    <w:rsid w:val="00453265"/>
    <w:rsid w:val="00453485"/>
    <w:rsid w:val="00453CB1"/>
    <w:rsid w:val="00455697"/>
    <w:rsid w:val="004558AF"/>
    <w:rsid w:val="004569CC"/>
    <w:rsid w:val="004600DA"/>
    <w:rsid w:val="004605DC"/>
    <w:rsid w:val="00463765"/>
    <w:rsid w:val="004640A8"/>
    <w:rsid w:val="004658AA"/>
    <w:rsid w:val="00466850"/>
    <w:rsid w:val="004700F4"/>
    <w:rsid w:val="00470F25"/>
    <w:rsid w:val="00472256"/>
    <w:rsid w:val="0047278A"/>
    <w:rsid w:val="00474762"/>
    <w:rsid w:val="00477F2E"/>
    <w:rsid w:val="00480EE3"/>
    <w:rsid w:val="0048151C"/>
    <w:rsid w:val="0048207C"/>
    <w:rsid w:val="004825E2"/>
    <w:rsid w:val="004847DF"/>
    <w:rsid w:val="00484D07"/>
    <w:rsid w:val="004856E0"/>
    <w:rsid w:val="00485BE6"/>
    <w:rsid w:val="00485E17"/>
    <w:rsid w:val="00486507"/>
    <w:rsid w:val="00490095"/>
    <w:rsid w:val="00490193"/>
    <w:rsid w:val="00491F50"/>
    <w:rsid w:val="00492086"/>
    <w:rsid w:val="004927F8"/>
    <w:rsid w:val="00492B91"/>
    <w:rsid w:val="00493A30"/>
    <w:rsid w:val="00493C42"/>
    <w:rsid w:val="00495A49"/>
    <w:rsid w:val="00496160"/>
    <w:rsid w:val="00496330"/>
    <w:rsid w:val="0049674C"/>
    <w:rsid w:val="00496A1A"/>
    <w:rsid w:val="004A25BC"/>
    <w:rsid w:val="004A27B0"/>
    <w:rsid w:val="004A2835"/>
    <w:rsid w:val="004A4364"/>
    <w:rsid w:val="004A4B07"/>
    <w:rsid w:val="004A4E71"/>
    <w:rsid w:val="004A525A"/>
    <w:rsid w:val="004A7B89"/>
    <w:rsid w:val="004B0697"/>
    <w:rsid w:val="004B0F98"/>
    <w:rsid w:val="004B1211"/>
    <w:rsid w:val="004B1223"/>
    <w:rsid w:val="004B1E19"/>
    <w:rsid w:val="004B24EF"/>
    <w:rsid w:val="004B4E71"/>
    <w:rsid w:val="004B6646"/>
    <w:rsid w:val="004B69C0"/>
    <w:rsid w:val="004B6EBF"/>
    <w:rsid w:val="004B7358"/>
    <w:rsid w:val="004C1BC7"/>
    <w:rsid w:val="004C1BEC"/>
    <w:rsid w:val="004C226E"/>
    <w:rsid w:val="004C2D73"/>
    <w:rsid w:val="004C36CF"/>
    <w:rsid w:val="004C39AE"/>
    <w:rsid w:val="004C521A"/>
    <w:rsid w:val="004C53A6"/>
    <w:rsid w:val="004C5AE8"/>
    <w:rsid w:val="004C7D3A"/>
    <w:rsid w:val="004D1074"/>
    <w:rsid w:val="004D42DF"/>
    <w:rsid w:val="004D5B95"/>
    <w:rsid w:val="004D610B"/>
    <w:rsid w:val="004D726D"/>
    <w:rsid w:val="004E0CFC"/>
    <w:rsid w:val="004E0E83"/>
    <w:rsid w:val="004E341C"/>
    <w:rsid w:val="004E3E1A"/>
    <w:rsid w:val="004E411D"/>
    <w:rsid w:val="004E48B5"/>
    <w:rsid w:val="004E6233"/>
    <w:rsid w:val="004F0D76"/>
    <w:rsid w:val="004F2330"/>
    <w:rsid w:val="004F39CC"/>
    <w:rsid w:val="004F44E3"/>
    <w:rsid w:val="004F49C8"/>
    <w:rsid w:val="004F6043"/>
    <w:rsid w:val="00501488"/>
    <w:rsid w:val="00501EAC"/>
    <w:rsid w:val="005021C5"/>
    <w:rsid w:val="00503D13"/>
    <w:rsid w:val="00504050"/>
    <w:rsid w:val="005056DB"/>
    <w:rsid w:val="00506E8D"/>
    <w:rsid w:val="00506EDD"/>
    <w:rsid w:val="005104A1"/>
    <w:rsid w:val="00510989"/>
    <w:rsid w:val="005113EF"/>
    <w:rsid w:val="005116A8"/>
    <w:rsid w:val="005120C4"/>
    <w:rsid w:val="005130C3"/>
    <w:rsid w:val="00513C7A"/>
    <w:rsid w:val="00516648"/>
    <w:rsid w:val="00516C6F"/>
    <w:rsid w:val="00516F54"/>
    <w:rsid w:val="00517432"/>
    <w:rsid w:val="00522D11"/>
    <w:rsid w:val="00522FDA"/>
    <w:rsid w:val="005249F2"/>
    <w:rsid w:val="0052554D"/>
    <w:rsid w:val="00525583"/>
    <w:rsid w:val="00530D34"/>
    <w:rsid w:val="00530EF3"/>
    <w:rsid w:val="00531297"/>
    <w:rsid w:val="00532370"/>
    <w:rsid w:val="00533315"/>
    <w:rsid w:val="0053483D"/>
    <w:rsid w:val="00536C39"/>
    <w:rsid w:val="00536E2F"/>
    <w:rsid w:val="005377FD"/>
    <w:rsid w:val="00541640"/>
    <w:rsid w:val="00541FAF"/>
    <w:rsid w:val="0054507E"/>
    <w:rsid w:val="00545E32"/>
    <w:rsid w:val="0054718E"/>
    <w:rsid w:val="00547395"/>
    <w:rsid w:val="00547EFD"/>
    <w:rsid w:val="0055019F"/>
    <w:rsid w:val="005514B7"/>
    <w:rsid w:val="005518D2"/>
    <w:rsid w:val="005545E0"/>
    <w:rsid w:val="0055744A"/>
    <w:rsid w:val="00561996"/>
    <w:rsid w:val="00562119"/>
    <w:rsid w:val="00563FEF"/>
    <w:rsid w:val="005645BA"/>
    <w:rsid w:val="00564D8F"/>
    <w:rsid w:val="00564DF8"/>
    <w:rsid w:val="00565042"/>
    <w:rsid w:val="00566F2E"/>
    <w:rsid w:val="00570A2A"/>
    <w:rsid w:val="00572E35"/>
    <w:rsid w:val="00573098"/>
    <w:rsid w:val="0057331A"/>
    <w:rsid w:val="0057339D"/>
    <w:rsid w:val="00576653"/>
    <w:rsid w:val="00576F6E"/>
    <w:rsid w:val="005779CF"/>
    <w:rsid w:val="00580A2F"/>
    <w:rsid w:val="00582096"/>
    <w:rsid w:val="005829D4"/>
    <w:rsid w:val="00582B4F"/>
    <w:rsid w:val="00582B76"/>
    <w:rsid w:val="00585B5D"/>
    <w:rsid w:val="005863E5"/>
    <w:rsid w:val="0058683F"/>
    <w:rsid w:val="0058724E"/>
    <w:rsid w:val="00587912"/>
    <w:rsid w:val="00587AFD"/>
    <w:rsid w:val="00590D5D"/>
    <w:rsid w:val="00593C40"/>
    <w:rsid w:val="00593DE5"/>
    <w:rsid w:val="005943E4"/>
    <w:rsid w:val="00597E2B"/>
    <w:rsid w:val="005A174C"/>
    <w:rsid w:val="005A2AEC"/>
    <w:rsid w:val="005A2B32"/>
    <w:rsid w:val="005A2CD8"/>
    <w:rsid w:val="005A2F14"/>
    <w:rsid w:val="005A380E"/>
    <w:rsid w:val="005A3CD3"/>
    <w:rsid w:val="005A4558"/>
    <w:rsid w:val="005A4AA5"/>
    <w:rsid w:val="005A4BCE"/>
    <w:rsid w:val="005A545B"/>
    <w:rsid w:val="005A6BB3"/>
    <w:rsid w:val="005A7115"/>
    <w:rsid w:val="005A72F5"/>
    <w:rsid w:val="005A752B"/>
    <w:rsid w:val="005A75CB"/>
    <w:rsid w:val="005A7D95"/>
    <w:rsid w:val="005B0C00"/>
    <w:rsid w:val="005B114F"/>
    <w:rsid w:val="005B38B6"/>
    <w:rsid w:val="005B4CCF"/>
    <w:rsid w:val="005B6DD6"/>
    <w:rsid w:val="005C2117"/>
    <w:rsid w:val="005C2CD8"/>
    <w:rsid w:val="005C43A1"/>
    <w:rsid w:val="005C45B9"/>
    <w:rsid w:val="005C5970"/>
    <w:rsid w:val="005C7C89"/>
    <w:rsid w:val="005C7DDE"/>
    <w:rsid w:val="005D03F3"/>
    <w:rsid w:val="005D2E5C"/>
    <w:rsid w:val="005D37DE"/>
    <w:rsid w:val="005D3BF5"/>
    <w:rsid w:val="005D4A81"/>
    <w:rsid w:val="005D4CB3"/>
    <w:rsid w:val="005D5014"/>
    <w:rsid w:val="005E063E"/>
    <w:rsid w:val="005E26BD"/>
    <w:rsid w:val="005E29DB"/>
    <w:rsid w:val="005E415E"/>
    <w:rsid w:val="005E5979"/>
    <w:rsid w:val="005E5E8C"/>
    <w:rsid w:val="005E748C"/>
    <w:rsid w:val="005F0F7E"/>
    <w:rsid w:val="005F2909"/>
    <w:rsid w:val="005F2E42"/>
    <w:rsid w:val="005F46F3"/>
    <w:rsid w:val="005F4BEA"/>
    <w:rsid w:val="005F59C4"/>
    <w:rsid w:val="005F68C5"/>
    <w:rsid w:val="005F6988"/>
    <w:rsid w:val="005F73E7"/>
    <w:rsid w:val="005F7F63"/>
    <w:rsid w:val="00600139"/>
    <w:rsid w:val="00600992"/>
    <w:rsid w:val="00602303"/>
    <w:rsid w:val="00604BDB"/>
    <w:rsid w:val="00604F2B"/>
    <w:rsid w:val="00606620"/>
    <w:rsid w:val="00606E8D"/>
    <w:rsid w:val="00606EE4"/>
    <w:rsid w:val="00607585"/>
    <w:rsid w:val="0061073C"/>
    <w:rsid w:val="00612AE7"/>
    <w:rsid w:val="006134BB"/>
    <w:rsid w:val="006139DD"/>
    <w:rsid w:val="006154D9"/>
    <w:rsid w:val="00616812"/>
    <w:rsid w:val="00622A50"/>
    <w:rsid w:val="00623067"/>
    <w:rsid w:val="006233A3"/>
    <w:rsid w:val="0062498B"/>
    <w:rsid w:val="0062511D"/>
    <w:rsid w:val="00625ACE"/>
    <w:rsid w:val="00625DDD"/>
    <w:rsid w:val="006260FF"/>
    <w:rsid w:val="00627B16"/>
    <w:rsid w:val="0063020C"/>
    <w:rsid w:val="00630DDF"/>
    <w:rsid w:val="00631F7B"/>
    <w:rsid w:val="0063240E"/>
    <w:rsid w:val="00633ADF"/>
    <w:rsid w:val="00636A9F"/>
    <w:rsid w:val="00637FF9"/>
    <w:rsid w:val="006404E0"/>
    <w:rsid w:val="00640FBC"/>
    <w:rsid w:val="00641D6E"/>
    <w:rsid w:val="0064205A"/>
    <w:rsid w:val="00642DAC"/>
    <w:rsid w:val="00644645"/>
    <w:rsid w:val="006465D3"/>
    <w:rsid w:val="006473F9"/>
    <w:rsid w:val="00647B51"/>
    <w:rsid w:val="00651515"/>
    <w:rsid w:val="00651C08"/>
    <w:rsid w:val="00651D70"/>
    <w:rsid w:val="00651E7A"/>
    <w:rsid w:val="0065454E"/>
    <w:rsid w:val="0065570D"/>
    <w:rsid w:val="006565F7"/>
    <w:rsid w:val="006579AA"/>
    <w:rsid w:val="006605A1"/>
    <w:rsid w:val="006613E9"/>
    <w:rsid w:val="00662410"/>
    <w:rsid w:val="00663CF5"/>
    <w:rsid w:val="00664065"/>
    <w:rsid w:val="006665C4"/>
    <w:rsid w:val="006670E4"/>
    <w:rsid w:val="00667967"/>
    <w:rsid w:val="00670EA8"/>
    <w:rsid w:val="0067127B"/>
    <w:rsid w:val="0067143C"/>
    <w:rsid w:val="00671957"/>
    <w:rsid w:val="006722C9"/>
    <w:rsid w:val="006748AD"/>
    <w:rsid w:val="00675777"/>
    <w:rsid w:val="00676968"/>
    <w:rsid w:val="0068042E"/>
    <w:rsid w:val="00682C5E"/>
    <w:rsid w:val="00684A78"/>
    <w:rsid w:val="00684FCB"/>
    <w:rsid w:val="0068680B"/>
    <w:rsid w:val="00686975"/>
    <w:rsid w:val="006876C0"/>
    <w:rsid w:val="00690505"/>
    <w:rsid w:val="00691C1F"/>
    <w:rsid w:val="00692F93"/>
    <w:rsid w:val="00694D56"/>
    <w:rsid w:val="00696430"/>
    <w:rsid w:val="006A00B7"/>
    <w:rsid w:val="006A261B"/>
    <w:rsid w:val="006A4923"/>
    <w:rsid w:val="006A645A"/>
    <w:rsid w:val="006A672D"/>
    <w:rsid w:val="006A6BD9"/>
    <w:rsid w:val="006A7FC1"/>
    <w:rsid w:val="006B1B43"/>
    <w:rsid w:val="006B2AE7"/>
    <w:rsid w:val="006C01E4"/>
    <w:rsid w:val="006C1DA9"/>
    <w:rsid w:val="006C4773"/>
    <w:rsid w:val="006C4ECA"/>
    <w:rsid w:val="006C585E"/>
    <w:rsid w:val="006C5870"/>
    <w:rsid w:val="006C66BF"/>
    <w:rsid w:val="006C69A9"/>
    <w:rsid w:val="006C7AAF"/>
    <w:rsid w:val="006D04F9"/>
    <w:rsid w:val="006D05A1"/>
    <w:rsid w:val="006D363E"/>
    <w:rsid w:val="006D4A90"/>
    <w:rsid w:val="006D4D6B"/>
    <w:rsid w:val="006D66BA"/>
    <w:rsid w:val="006D72F7"/>
    <w:rsid w:val="006E0CA1"/>
    <w:rsid w:val="006E1379"/>
    <w:rsid w:val="006E215E"/>
    <w:rsid w:val="006E2EE5"/>
    <w:rsid w:val="006E4309"/>
    <w:rsid w:val="006F27B4"/>
    <w:rsid w:val="006F3B65"/>
    <w:rsid w:val="006F4370"/>
    <w:rsid w:val="006F4F5C"/>
    <w:rsid w:val="00701DD8"/>
    <w:rsid w:val="007031FC"/>
    <w:rsid w:val="00703B4F"/>
    <w:rsid w:val="0070478A"/>
    <w:rsid w:val="007060C7"/>
    <w:rsid w:val="00707B17"/>
    <w:rsid w:val="00707C7F"/>
    <w:rsid w:val="00707F3B"/>
    <w:rsid w:val="007102F2"/>
    <w:rsid w:val="00714A49"/>
    <w:rsid w:val="007163D0"/>
    <w:rsid w:val="0071686E"/>
    <w:rsid w:val="00716D1E"/>
    <w:rsid w:val="007174B4"/>
    <w:rsid w:val="007201B7"/>
    <w:rsid w:val="00720296"/>
    <w:rsid w:val="007206E4"/>
    <w:rsid w:val="0072231A"/>
    <w:rsid w:val="00722664"/>
    <w:rsid w:val="00722F89"/>
    <w:rsid w:val="00723C41"/>
    <w:rsid w:val="00723EE6"/>
    <w:rsid w:val="007268C7"/>
    <w:rsid w:val="0073012F"/>
    <w:rsid w:val="00730DD0"/>
    <w:rsid w:val="00734274"/>
    <w:rsid w:val="00734CFD"/>
    <w:rsid w:val="007356AC"/>
    <w:rsid w:val="00735C03"/>
    <w:rsid w:val="00735F01"/>
    <w:rsid w:val="0073692E"/>
    <w:rsid w:val="00737EC0"/>
    <w:rsid w:val="00740F40"/>
    <w:rsid w:val="007415B8"/>
    <w:rsid w:val="00743FEB"/>
    <w:rsid w:val="00744BAF"/>
    <w:rsid w:val="007451E0"/>
    <w:rsid w:val="0074555F"/>
    <w:rsid w:val="007476FF"/>
    <w:rsid w:val="007537EF"/>
    <w:rsid w:val="007538CD"/>
    <w:rsid w:val="00754F51"/>
    <w:rsid w:val="00755DBB"/>
    <w:rsid w:val="00755E3B"/>
    <w:rsid w:val="00757D15"/>
    <w:rsid w:val="00760F2C"/>
    <w:rsid w:val="00760FE0"/>
    <w:rsid w:val="00761389"/>
    <w:rsid w:val="00761C62"/>
    <w:rsid w:val="0076202F"/>
    <w:rsid w:val="00762BD1"/>
    <w:rsid w:val="00763D2C"/>
    <w:rsid w:val="00763FBC"/>
    <w:rsid w:val="00764075"/>
    <w:rsid w:val="0076644E"/>
    <w:rsid w:val="0076665E"/>
    <w:rsid w:val="00766C18"/>
    <w:rsid w:val="00766C1F"/>
    <w:rsid w:val="00771B5D"/>
    <w:rsid w:val="00771F4F"/>
    <w:rsid w:val="007720A9"/>
    <w:rsid w:val="00773AFD"/>
    <w:rsid w:val="00773E06"/>
    <w:rsid w:val="0077423A"/>
    <w:rsid w:val="00780B2C"/>
    <w:rsid w:val="00781FF2"/>
    <w:rsid w:val="00782292"/>
    <w:rsid w:val="00783F92"/>
    <w:rsid w:val="00783FF4"/>
    <w:rsid w:val="00785E6A"/>
    <w:rsid w:val="007861A8"/>
    <w:rsid w:val="0078693B"/>
    <w:rsid w:val="00786C06"/>
    <w:rsid w:val="00787236"/>
    <w:rsid w:val="00792905"/>
    <w:rsid w:val="0079339E"/>
    <w:rsid w:val="00793574"/>
    <w:rsid w:val="00793725"/>
    <w:rsid w:val="0079478A"/>
    <w:rsid w:val="00794D41"/>
    <w:rsid w:val="00794D9A"/>
    <w:rsid w:val="00797A43"/>
    <w:rsid w:val="007A06C7"/>
    <w:rsid w:val="007A0948"/>
    <w:rsid w:val="007A1BA8"/>
    <w:rsid w:val="007A2574"/>
    <w:rsid w:val="007A2698"/>
    <w:rsid w:val="007A437D"/>
    <w:rsid w:val="007A442B"/>
    <w:rsid w:val="007A5226"/>
    <w:rsid w:val="007A66EC"/>
    <w:rsid w:val="007B041D"/>
    <w:rsid w:val="007B18E3"/>
    <w:rsid w:val="007B1CC0"/>
    <w:rsid w:val="007B23E2"/>
    <w:rsid w:val="007B26F6"/>
    <w:rsid w:val="007B290B"/>
    <w:rsid w:val="007B3A21"/>
    <w:rsid w:val="007B4B9A"/>
    <w:rsid w:val="007C04F7"/>
    <w:rsid w:val="007C054F"/>
    <w:rsid w:val="007C1B7A"/>
    <w:rsid w:val="007C44F8"/>
    <w:rsid w:val="007C5291"/>
    <w:rsid w:val="007C5C5D"/>
    <w:rsid w:val="007C6CB1"/>
    <w:rsid w:val="007D115C"/>
    <w:rsid w:val="007D24F4"/>
    <w:rsid w:val="007D4D0F"/>
    <w:rsid w:val="007D4D42"/>
    <w:rsid w:val="007D54F5"/>
    <w:rsid w:val="007E0CF3"/>
    <w:rsid w:val="007E0DB5"/>
    <w:rsid w:val="007E2597"/>
    <w:rsid w:val="007E2BC2"/>
    <w:rsid w:val="007E33BF"/>
    <w:rsid w:val="007E34D3"/>
    <w:rsid w:val="007E4D84"/>
    <w:rsid w:val="007E4E7B"/>
    <w:rsid w:val="007E7200"/>
    <w:rsid w:val="007E77FB"/>
    <w:rsid w:val="007F0404"/>
    <w:rsid w:val="007F45E3"/>
    <w:rsid w:val="007F4B19"/>
    <w:rsid w:val="007F4EBD"/>
    <w:rsid w:val="007F4FD0"/>
    <w:rsid w:val="00800CC6"/>
    <w:rsid w:val="008049EE"/>
    <w:rsid w:val="00805AC6"/>
    <w:rsid w:val="00805FA9"/>
    <w:rsid w:val="008075F6"/>
    <w:rsid w:val="00807618"/>
    <w:rsid w:val="00807969"/>
    <w:rsid w:val="0081098A"/>
    <w:rsid w:val="00812B53"/>
    <w:rsid w:val="00812DAD"/>
    <w:rsid w:val="00812E37"/>
    <w:rsid w:val="00812F9D"/>
    <w:rsid w:val="00813A80"/>
    <w:rsid w:val="0081438C"/>
    <w:rsid w:val="00814D0A"/>
    <w:rsid w:val="00820418"/>
    <w:rsid w:val="00820D9D"/>
    <w:rsid w:val="00821BA8"/>
    <w:rsid w:val="00822125"/>
    <w:rsid w:val="008229B4"/>
    <w:rsid w:val="00823BFE"/>
    <w:rsid w:val="00825801"/>
    <w:rsid w:val="00825B29"/>
    <w:rsid w:val="0082681D"/>
    <w:rsid w:val="00827158"/>
    <w:rsid w:val="00830875"/>
    <w:rsid w:val="008311C9"/>
    <w:rsid w:val="0083130B"/>
    <w:rsid w:val="00831FB6"/>
    <w:rsid w:val="00832E14"/>
    <w:rsid w:val="00833968"/>
    <w:rsid w:val="008344C4"/>
    <w:rsid w:val="0083569F"/>
    <w:rsid w:val="00836084"/>
    <w:rsid w:val="008363E0"/>
    <w:rsid w:val="00836D88"/>
    <w:rsid w:val="008371EB"/>
    <w:rsid w:val="008418BE"/>
    <w:rsid w:val="008428A4"/>
    <w:rsid w:val="00843493"/>
    <w:rsid w:val="00845691"/>
    <w:rsid w:val="0084641D"/>
    <w:rsid w:val="008464EB"/>
    <w:rsid w:val="00846640"/>
    <w:rsid w:val="00846F92"/>
    <w:rsid w:val="00850CE4"/>
    <w:rsid w:val="00850D3A"/>
    <w:rsid w:val="0085253E"/>
    <w:rsid w:val="008529CE"/>
    <w:rsid w:val="00854D19"/>
    <w:rsid w:val="00854FFE"/>
    <w:rsid w:val="008567AA"/>
    <w:rsid w:val="00862952"/>
    <w:rsid w:val="0086356B"/>
    <w:rsid w:val="00863B2A"/>
    <w:rsid w:val="00864547"/>
    <w:rsid w:val="0086470D"/>
    <w:rsid w:val="0086534C"/>
    <w:rsid w:val="00865852"/>
    <w:rsid w:val="00865D00"/>
    <w:rsid w:val="00866F96"/>
    <w:rsid w:val="00867D1B"/>
    <w:rsid w:val="0087025E"/>
    <w:rsid w:val="00870499"/>
    <w:rsid w:val="00870873"/>
    <w:rsid w:val="00871FCC"/>
    <w:rsid w:val="00875847"/>
    <w:rsid w:val="0087654E"/>
    <w:rsid w:val="008777DC"/>
    <w:rsid w:val="00880680"/>
    <w:rsid w:val="00884A26"/>
    <w:rsid w:val="00885837"/>
    <w:rsid w:val="00885F90"/>
    <w:rsid w:val="00886CE3"/>
    <w:rsid w:val="00887210"/>
    <w:rsid w:val="00887B46"/>
    <w:rsid w:val="00887E8C"/>
    <w:rsid w:val="0089088A"/>
    <w:rsid w:val="00890C7F"/>
    <w:rsid w:val="0089285B"/>
    <w:rsid w:val="008932BD"/>
    <w:rsid w:val="008935F9"/>
    <w:rsid w:val="008943D1"/>
    <w:rsid w:val="00894F9A"/>
    <w:rsid w:val="00895A8B"/>
    <w:rsid w:val="0089711B"/>
    <w:rsid w:val="008A052B"/>
    <w:rsid w:val="008A1872"/>
    <w:rsid w:val="008A32CE"/>
    <w:rsid w:val="008A4BCF"/>
    <w:rsid w:val="008A5483"/>
    <w:rsid w:val="008A595A"/>
    <w:rsid w:val="008A5D76"/>
    <w:rsid w:val="008A65BC"/>
    <w:rsid w:val="008A78FC"/>
    <w:rsid w:val="008B01EC"/>
    <w:rsid w:val="008B120E"/>
    <w:rsid w:val="008B5C0F"/>
    <w:rsid w:val="008B5CF2"/>
    <w:rsid w:val="008B5F1B"/>
    <w:rsid w:val="008B63E9"/>
    <w:rsid w:val="008B7C65"/>
    <w:rsid w:val="008B7EF4"/>
    <w:rsid w:val="008C1AB5"/>
    <w:rsid w:val="008C1CB8"/>
    <w:rsid w:val="008C3558"/>
    <w:rsid w:val="008C53B5"/>
    <w:rsid w:val="008C59DF"/>
    <w:rsid w:val="008C64F5"/>
    <w:rsid w:val="008C7C2D"/>
    <w:rsid w:val="008C7F6F"/>
    <w:rsid w:val="008D0038"/>
    <w:rsid w:val="008D1772"/>
    <w:rsid w:val="008D1915"/>
    <w:rsid w:val="008D2071"/>
    <w:rsid w:val="008D2ADD"/>
    <w:rsid w:val="008D6FDD"/>
    <w:rsid w:val="008D7748"/>
    <w:rsid w:val="008D79B5"/>
    <w:rsid w:val="008D7DCB"/>
    <w:rsid w:val="008E1357"/>
    <w:rsid w:val="008E1455"/>
    <w:rsid w:val="008E1532"/>
    <w:rsid w:val="008E19C1"/>
    <w:rsid w:val="008E2210"/>
    <w:rsid w:val="008E44AD"/>
    <w:rsid w:val="008E47C7"/>
    <w:rsid w:val="008E485C"/>
    <w:rsid w:val="008E635A"/>
    <w:rsid w:val="008E63F8"/>
    <w:rsid w:val="008E63FB"/>
    <w:rsid w:val="008E64B7"/>
    <w:rsid w:val="008E74AF"/>
    <w:rsid w:val="008F3BAF"/>
    <w:rsid w:val="008F63A1"/>
    <w:rsid w:val="008F6FA9"/>
    <w:rsid w:val="00901080"/>
    <w:rsid w:val="00902945"/>
    <w:rsid w:val="00903052"/>
    <w:rsid w:val="00903143"/>
    <w:rsid w:val="009037E4"/>
    <w:rsid w:val="00903FDF"/>
    <w:rsid w:val="00904436"/>
    <w:rsid w:val="0090478D"/>
    <w:rsid w:val="00905C29"/>
    <w:rsid w:val="0090677F"/>
    <w:rsid w:val="009068AF"/>
    <w:rsid w:val="00906B24"/>
    <w:rsid w:val="00907A61"/>
    <w:rsid w:val="00907AF2"/>
    <w:rsid w:val="00907BD9"/>
    <w:rsid w:val="009105A0"/>
    <w:rsid w:val="009157BA"/>
    <w:rsid w:val="00915C2F"/>
    <w:rsid w:val="00916420"/>
    <w:rsid w:val="0091666C"/>
    <w:rsid w:val="00916690"/>
    <w:rsid w:val="00916DD5"/>
    <w:rsid w:val="00921A0E"/>
    <w:rsid w:val="00922AEF"/>
    <w:rsid w:val="0092339E"/>
    <w:rsid w:val="009246EF"/>
    <w:rsid w:val="00925A9D"/>
    <w:rsid w:val="0092656A"/>
    <w:rsid w:val="00926EAB"/>
    <w:rsid w:val="009306E2"/>
    <w:rsid w:val="0093183A"/>
    <w:rsid w:val="0093312F"/>
    <w:rsid w:val="00936966"/>
    <w:rsid w:val="00936AAB"/>
    <w:rsid w:val="00936B18"/>
    <w:rsid w:val="00937BC5"/>
    <w:rsid w:val="00941D30"/>
    <w:rsid w:val="00944451"/>
    <w:rsid w:val="00945DAA"/>
    <w:rsid w:val="009464FE"/>
    <w:rsid w:val="009468E6"/>
    <w:rsid w:val="00947972"/>
    <w:rsid w:val="00947987"/>
    <w:rsid w:val="009550C8"/>
    <w:rsid w:val="00957974"/>
    <w:rsid w:val="00961C9F"/>
    <w:rsid w:val="00961E80"/>
    <w:rsid w:val="00961E8D"/>
    <w:rsid w:val="009624B1"/>
    <w:rsid w:val="00962B40"/>
    <w:rsid w:val="009637BD"/>
    <w:rsid w:val="00963A84"/>
    <w:rsid w:val="00963ABE"/>
    <w:rsid w:val="00963ADE"/>
    <w:rsid w:val="00966B5F"/>
    <w:rsid w:val="00970DE8"/>
    <w:rsid w:val="00971A2B"/>
    <w:rsid w:val="009724A0"/>
    <w:rsid w:val="00973BCB"/>
    <w:rsid w:val="009751ED"/>
    <w:rsid w:val="009758FD"/>
    <w:rsid w:val="00975A18"/>
    <w:rsid w:val="00976025"/>
    <w:rsid w:val="00976726"/>
    <w:rsid w:val="0097704B"/>
    <w:rsid w:val="00977413"/>
    <w:rsid w:val="0097773C"/>
    <w:rsid w:val="00977C3E"/>
    <w:rsid w:val="0098141D"/>
    <w:rsid w:val="00983CF2"/>
    <w:rsid w:val="009841E3"/>
    <w:rsid w:val="009847EE"/>
    <w:rsid w:val="00986686"/>
    <w:rsid w:val="009869FB"/>
    <w:rsid w:val="00987766"/>
    <w:rsid w:val="00991771"/>
    <w:rsid w:val="00991939"/>
    <w:rsid w:val="00992A9A"/>
    <w:rsid w:val="00992E70"/>
    <w:rsid w:val="00992FE8"/>
    <w:rsid w:val="00994D28"/>
    <w:rsid w:val="00995692"/>
    <w:rsid w:val="00995FE8"/>
    <w:rsid w:val="00996661"/>
    <w:rsid w:val="00997E07"/>
    <w:rsid w:val="009A1A98"/>
    <w:rsid w:val="009A1BB2"/>
    <w:rsid w:val="009A4C2A"/>
    <w:rsid w:val="009A56B1"/>
    <w:rsid w:val="009A5B6C"/>
    <w:rsid w:val="009A69D1"/>
    <w:rsid w:val="009A77FE"/>
    <w:rsid w:val="009B1CE8"/>
    <w:rsid w:val="009B34CE"/>
    <w:rsid w:val="009B44C3"/>
    <w:rsid w:val="009B49F7"/>
    <w:rsid w:val="009B659A"/>
    <w:rsid w:val="009B69CD"/>
    <w:rsid w:val="009B7F44"/>
    <w:rsid w:val="009C09B9"/>
    <w:rsid w:val="009C2297"/>
    <w:rsid w:val="009C2980"/>
    <w:rsid w:val="009C37F5"/>
    <w:rsid w:val="009C3EF8"/>
    <w:rsid w:val="009C40C2"/>
    <w:rsid w:val="009C4870"/>
    <w:rsid w:val="009C4CD4"/>
    <w:rsid w:val="009C55D0"/>
    <w:rsid w:val="009C6280"/>
    <w:rsid w:val="009C6479"/>
    <w:rsid w:val="009C7F16"/>
    <w:rsid w:val="009D1585"/>
    <w:rsid w:val="009D3893"/>
    <w:rsid w:val="009D4B95"/>
    <w:rsid w:val="009D4EBA"/>
    <w:rsid w:val="009D7746"/>
    <w:rsid w:val="009D798A"/>
    <w:rsid w:val="009E1785"/>
    <w:rsid w:val="009E3167"/>
    <w:rsid w:val="009E36BE"/>
    <w:rsid w:val="009E508B"/>
    <w:rsid w:val="009E757B"/>
    <w:rsid w:val="009E77F5"/>
    <w:rsid w:val="009E79FB"/>
    <w:rsid w:val="009E7E15"/>
    <w:rsid w:val="009F0DF5"/>
    <w:rsid w:val="009F403E"/>
    <w:rsid w:val="00A00753"/>
    <w:rsid w:val="00A00B58"/>
    <w:rsid w:val="00A00FFC"/>
    <w:rsid w:val="00A01746"/>
    <w:rsid w:val="00A03141"/>
    <w:rsid w:val="00A03994"/>
    <w:rsid w:val="00A05DD2"/>
    <w:rsid w:val="00A05F2C"/>
    <w:rsid w:val="00A07786"/>
    <w:rsid w:val="00A11718"/>
    <w:rsid w:val="00A1220F"/>
    <w:rsid w:val="00A136E8"/>
    <w:rsid w:val="00A1473B"/>
    <w:rsid w:val="00A1529C"/>
    <w:rsid w:val="00A16248"/>
    <w:rsid w:val="00A165A7"/>
    <w:rsid w:val="00A16D3B"/>
    <w:rsid w:val="00A16D91"/>
    <w:rsid w:val="00A17286"/>
    <w:rsid w:val="00A177C0"/>
    <w:rsid w:val="00A20326"/>
    <w:rsid w:val="00A20ED0"/>
    <w:rsid w:val="00A24451"/>
    <w:rsid w:val="00A25330"/>
    <w:rsid w:val="00A25387"/>
    <w:rsid w:val="00A26ABB"/>
    <w:rsid w:val="00A2759F"/>
    <w:rsid w:val="00A30654"/>
    <w:rsid w:val="00A308B6"/>
    <w:rsid w:val="00A31263"/>
    <w:rsid w:val="00A3130D"/>
    <w:rsid w:val="00A3156C"/>
    <w:rsid w:val="00A31D21"/>
    <w:rsid w:val="00A328AA"/>
    <w:rsid w:val="00A32F86"/>
    <w:rsid w:val="00A33714"/>
    <w:rsid w:val="00A339B7"/>
    <w:rsid w:val="00A3529E"/>
    <w:rsid w:val="00A368DA"/>
    <w:rsid w:val="00A4154E"/>
    <w:rsid w:val="00A41C88"/>
    <w:rsid w:val="00A42CA0"/>
    <w:rsid w:val="00A433FD"/>
    <w:rsid w:val="00A43958"/>
    <w:rsid w:val="00A43DF4"/>
    <w:rsid w:val="00A43F80"/>
    <w:rsid w:val="00A446C0"/>
    <w:rsid w:val="00A456A8"/>
    <w:rsid w:val="00A51066"/>
    <w:rsid w:val="00A52231"/>
    <w:rsid w:val="00A53B62"/>
    <w:rsid w:val="00A53EE9"/>
    <w:rsid w:val="00A54FE8"/>
    <w:rsid w:val="00A551E3"/>
    <w:rsid w:val="00A55789"/>
    <w:rsid w:val="00A56FF6"/>
    <w:rsid w:val="00A577EB"/>
    <w:rsid w:val="00A602F0"/>
    <w:rsid w:val="00A62447"/>
    <w:rsid w:val="00A64630"/>
    <w:rsid w:val="00A64B8C"/>
    <w:rsid w:val="00A67385"/>
    <w:rsid w:val="00A7071F"/>
    <w:rsid w:val="00A72307"/>
    <w:rsid w:val="00A73216"/>
    <w:rsid w:val="00A732F9"/>
    <w:rsid w:val="00A73C0A"/>
    <w:rsid w:val="00A744FA"/>
    <w:rsid w:val="00A74AE2"/>
    <w:rsid w:val="00A75AE2"/>
    <w:rsid w:val="00A77257"/>
    <w:rsid w:val="00A77D12"/>
    <w:rsid w:val="00A800A8"/>
    <w:rsid w:val="00A81420"/>
    <w:rsid w:val="00A815E0"/>
    <w:rsid w:val="00A8422C"/>
    <w:rsid w:val="00A84F2B"/>
    <w:rsid w:val="00A863FC"/>
    <w:rsid w:val="00A91B51"/>
    <w:rsid w:val="00A924B4"/>
    <w:rsid w:val="00A92C8B"/>
    <w:rsid w:val="00A93642"/>
    <w:rsid w:val="00A939F6"/>
    <w:rsid w:val="00A93C50"/>
    <w:rsid w:val="00A941B3"/>
    <w:rsid w:val="00A94381"/>
    <w:rsid w:val="00A96DFE"/>
    <w:rsid w:val="00A97E6E"/>
    <w:rsid w:val="00AA18CA"/>
    <w:rsid w:val="00AA265F"/>
    <w:rsid w:val="00AA4D51"/>
    <w:rsid w:val="00AA5292"/>
    <w:rsid w:val="00AB091E"/>
    <w:rsid w:val="00AB1656"/>
    <w:rsid w:val="00AB174D"/>
    <w:rsid w:val="00AB2A26"/>
    <w:rsid w:val="00AB2D37"/>
    <w:rsid w:val="00AB2F50"/>
    <w:rsid w:val="00AB346A"/>
    <w:rsid w:val="00AB46D5"/>
    <w:rsid w:val="00AB4997"/>
    <w:rsid w:val="00AB58D0"/>
    <w:rsid w:val="00AC0142"/>
    <w:rsid w:val="00AC086C"/>
    <w:rsid w:val="00AC172F"/>
    <w:rsid w:val="00AC33ED"/>
    <w:rsid w:val="00AC55BA"/>
    <w:rsid w:val="00AC5A39"/>
    <w:rsid w:val="00AC6D62"/>
    <w:rsid w:val="00AD05F2"/>
    <w:rsid w:val="00AD0EF8"/>
    <w:rsid w:val="00AD19BD"/>
    <w:rsid w:val="00AD1D0F"/>
    <w:rsid w:val="00AD1DAB"/>
    <w:rsid w:val="00AD2646"/>
    <w:rsid w:val="00AD4C52"/>
    <w:rsid w:val="00AE080D"/>
    <w:rsid w:val="00AE0B1E"/>
    <w:rsid w:val="00AE2119"/>
    <w:rsid w:val="00AE2DE1"/>
    <w:rsid w:val="00AE340C"/>
    <w:rsid w:val="00AE3818"/>
    <w:rsid w:val="00AE529E"/>
    <w:rsid w:val="00AE70D7"/>
    <w:rsid w:val="00AF2A3E"/>
    <w:rsid w:val="00AF53C2"/>
    <w:rsid w:val="00AF687D"/>
    <w:rsid w:val="00AF6917"/>
    <w:rsid w:val="00AF717C"/>
    <w:rsid w:val="00AF7561"/>
    <w:rsid w:val="00AF78B7"/>
    <w:rsid w:val="00AF7E6D"/>
    <w:rsid w:val="00B018AD"/>
    <w:rsid w:val="00B04750"/>
    <w:rsid w:val="00B048A6"/>
    <w:rsid w:val="00B04BD3"/>
    <w:rsid w:val="00B057EB"/>
    <w:rsid w:val="00B06B81"/>
    <w:rsid w:val="00B07539"/>
    <w:rsid w:val="00B1084D"/>
    <w:rsid w:val="00B14EF3"/>
    <w:rsid w:val="00B15496"/>
    <w:rsid w:val="00B15758"/>
    <w:rsid w:val="00B15FEA"/>
    <w:rsid w:val="00B16312"/>
    <w:rsid w:val="00B17468"/>
    <w:rsid w:val="00B175B7"/>
    <w:rsid w:val="00B2085B"/>
    <w:rsid w:val="00B20E3D"/>
    <w:rsid w:val="00B2139A"/>
    <w:rsid w:val="00B21E1F"/>
    <w:rsid w:val="00B22AF0"/>
    <w:rsid w:val="00B22C2A"/>
    <w:rsid w:val="00B23D5F"/>
    <w:rsid w:val="00B2472B"/>
    <w:rsid w:val="00B2582C"/>
    <w:rsid w:val="00B262A0"/>
    <w:rsid w:val="00B26BE4"/>
    <w:rsid w:val="00B31351"/>
    <w:rsid w:val="00B32056"/>
    <w:rsid w:val="00B333B3"/>
    <w:rsid w:val="00B34939"/>
    <w:rsid w:val="00B357CA"/>
    <w:rsid w:val="00B3761D"/>
    <w:rsid w:val="00B4112B"/>
    <w:rsid w:val="00B41E3D"/>
    <w:rsid w:val="00B4255E"/>
    <w:rsid w:val="00B46266"/>
    <w:rsid w:val="00B467B3"/>
    <w:rsid w:val="00B468AE"/>
    <w:rsid w:val="00B47407"/>
    <w:rsid w:val="00B4785F"/>
    <w:rsid w:val="00B509DB"/>
    <w:rsid w:val="00B52098"/>
    <w:rsid w:val="00B54E32"/>
    <w:rsid w:val="00B55DD6"/>
    <w:rsid w:val="00B605BA"/>
    <w:rsid w:val="00B648B5"/>
    <w:rsid w:val="00B652F2"/>
    <w:rsid w:val="00B65F3C"/>
    <w:rsid w:val="00B67F44"/>
    <w:rsid w:val="00B723A8"/>
    <w:rsid w:val="00B72BE1"/>
    <w:rsid w:val="00B7342A"/>
    <w:rsid w:val="00B73621"/>
    <w:rsid w:val="00B744FC"/>
    <w:rsid w:val="00B75DEF"/>
    <w:rsid w:val="00B81DB7"/>
    <w:rsid w:val="00B82374"/>
    <w:rsid w:val="00B82944"/>
    <w:rsid w:val="00B831CC"/>
    <w:rsid w:val="00B839E2"/>
    <w:rsid w:val="00B83D2B"/>
    <w:rsid w:val="00B845CD"/>
    <w:rsid w:val="00B85D79"/>
    <w:rsid w:val="00B86161"/>
    <w:rsid w:val="00B8715E"/>
    <w:rsid w:val="00B8730D"/>
    <w:rsid w:val="00B87D52"/>
    <w:rsid w:val="00B87F7C"/>
    <w:rsid w:val="00B90276"/>
    <w:rsid w:val="00B90BC6"/>
    <w:rsid w:val="00B91288"/>
    <w:rsid w:val="00B94F2A"/>
    <w:rsid w:val="00B95084"/>
    <w:rsid w:val="00B95770"/>
    <w:rsid w:val="00BA0227"/>
    <w:rsid w:val="00BA0E02"/>
    <w:rsid w:val="00BA1281"/>
    <w:rsid w:val="00BA1810"/>
    <w:rsid w:val="00BA303F"/>
    <w:rsid w:val="00BA49DD"/>
    <w:rsid w:val="00BB083B"/>
    <w:rsid w:val="00BB0927"/>
    <w:rsid w:val="00BB0F72"/>
    <w:rsid w:val="00BB1E3C"/>
    <w:rsid w:val="00BB3293"/>
    <w:rsid w:val="00BB32A8"/>
    <w:rsid w:val="00BB410E"/>
    <w:rsid w:val="00BB6C75"/>
    <w:rsid w:val="00BB798C"/>
    <w:rsid w:val="00BC108C"/>
    <w:rsid w:val="00BC18A6"/>
    <w:rsid w:val="00BC29D9"/>
    <w:rsid w:val="00BC3719"/>
    <w:rsid w:val="00BC4640"/>
    <w:rsid w:val="00BC4803"/>
    <w:rsid w:val="00BC56E9"/>
    <w:rsid w:val="00BC5D4D"/>
    <w:rsid w:val="00BC77B7"/>
    <w:rsid w:val="00BD0380"/>
    <w:rsid w:val="00BD526C"/>
    <w:rsid w:val="00BD7FAB"/>
    <w:rsid w:val="00BE0830"/>
    <w:rsid w:val="00BE3C89"/>
    <w:rsid w:val="00BE3DBC"/>
    <w:rsid w:val="00BE44D2"/>
    <w:rsid w:val="00BE4828"/>
    <w:rsid w:val="00BE5666"/>
    <w:rsid w:val="00BE6204"/>
    <w:rsid w:val="00BE7256"/>
    <w:rsid w:val="00BE7B53"/>
    <w:rsid w:val="00BF0182"/>
    <w:rsid w:val="00BF13CA"/>
    <w:rsid w:val="00BF150D"/>
    <w:rsid w:val="00BF1707"/>
    <w:rsid w:val="00BF5B8A"/>
    <w:rsid w:val="00BF5CC9"/>
    <w:rsid w:val="00C014AD"/>
    <w:rsid w:val="00C043E7"/>
    <w:rsid w:val="00C04D10"/>
    <w:rsid w:val="00C053C7"/>
    <w:rsid w:val="00C05F61"/>
    <w:rsid w:val="00C06729"/>
    <w:rsid w:val="00C06BCD"/>
    <w:rsid w:val="00C0779F"/>
    <w:rsid w:val="00C10E4D"/>
    <w:rsid w:val="00C124DA"/>
    <w:rsid w:val="00C12808"/>
    <w:rsid w:val="00C12A0F"/>
    <w:rsid w:val="00C13120"/>
    <w:rsid w:val="00C13E9A"/>
    <w:rsid w:val="00C15237"/>
    <w:rsid w:val="00C165F6"/>
    <w:rsid w:val="00C16830"/>
    <w:rsid w:val="00C17456"/>
    <w:rsid w:val="00C17EB6"/>
    <w:rsid w:val="00C20635"/>
    <w:rsid w:val="00C213BE"/>
    <w:rsid w:val="00C2286D"/>
    <w:rsid w:val="00C230A9"/>
    <w:rsid w:val="00C24AA0"/>
    <w:rsid w:val="00C24B98"/>
    <w:rsid w:val="00C24C04"/>
    <w:rsid w:val="00C258A6"/>
    <w:rsid w:val="00C30797"/>
    <w:rsid w:val="00C32240"/>
    <w:rsid w:val="00C33487"/>
    <w:rsid w:val="00C334BC"/>
    <w:rsid w:val="00C3374F"/>
    <w:rsid w:val="00C35472"/>
    <w:rsid w:val="00C355DA"/>
    <w:rsid w:val="00C35655"/>
    <w:rsid w:val="00C35EEB"/>
    <w:rsid w:val="00C36D82"/>
    <w:rsid w:val="00C371E0"/>
    <w:rsid w:val="00C41384"/>
    <w:rsid w:val="00C4144B"/>
    <w:rsid w:val="00C42148"/>
    <w:rsid w:val="00C42297"/>
    <w:rsid w:val="00C424D4"/>
    <w:rsid w:val="00C437D4"/>
    <w:rsid w:val="00C46682"/>
    <w:rsid w:val="00C46F70"/>
    <w:rsid w:val="00C476E9"/>
    <w:rsid w:val="00C47B12"/>
    <w:rsid w:val="00C47B63"/>
    <w:rsid w:val="00C47BDB"/>
    <w:rsid w:val="00C50CF9"/>
    <w:rsid w:val="00C52599"/>
    <w:rsid w:val="00C52FBD"/>
    <w:rsid w:val="00C5483F"/>
    <w:rsid w:val="00C55EED"/>
    <w:rsid w:val="00C55F22"/>
    <w:rsid w:val="00C567A4"/>
    <w:rsid w:val="00C60E7D"/>
    <w:rsid w:val="00C61C07"/>
    <w:rsid w:val="00C62559"/>
    <w:rsid w:val="00C626C7"/>
    <w:rsid w:val="00C62753"/>
    <w:rsid w:val="00C64496"/>
    <w:rsid w:val="00C65101"/>
    <w:rsid w:val="00C65FE4"/>
    <w:rsid w:val="00C667D5"/>
    <w:rsid w:val="00C67453"/>
    <w:rsid w:val="00C675B6"/>
    <w:rsid w:val="00C67DC5"/>
    <w:rsid w:val="00C704BA"/>
    <w:rsid w:val="00C71156"/>
    <w:rsid w:val="00C71E34"/>
    <w:rsid w:val="00C74005"/>
    <w:rsid w:val="00C7417B"/>
    <w:rsid w:val="00C758B1"/>
    <w:rsid w:val="00C7633E"/>
    <w:rsid w:val="00C779C4"/>
    <w:rsid w:val="00C804C7"/>
    <w:rsid w:val="00C80679"/>
    <w:rsid w:val="00C82A3E"/>
    <w:rsid w:val="00C83937"/>
    <w:rsid w:val="00C85210"/>
    <w:rsid w:val="00C8562B"/>
    <w:rsid w:val="00C8583E"/>
    <w:rsid w:val="00C873E5"/>
    <w:rsid w:val="00C87B2E"/>
    <w:rsid w:val="00C90507"/>
    <w:rsid w:val="00C90AE3"/>
    <w:rsid w:val="00C9253E"/>
    <w:rsid w:val="00C92763"/>
    <w:rsid w:val="00C92B8F"/>
    <w:rsid w:val="00C93EEB"/>
    <w:rsid w:val="00C9481E"/>
    <w:rsid w:val="00C9488B"/>
    <w:rsid w:val="00C9511E"/>
    <w:rsid w:val="00C9564D"/>
    <w:rsid w:val="00CA05F6"/>
    <w:rsid w:val="00CA061B"/>
    <w:rsid w:val="00CA0CEE"/>
    <w:rsid w:val="00CA24BF"/>
    <w:rsid w:val="00CA261D"/>
    <w:rsid w:val="00CA5C9F"/>
    <w:rsid w:val="00CA60C7"/>
    <w:rsid w:val="00CA7E6F"/>
    <w:rsid w:val="00CA7FC1"/>
    <w:rsid w:val="00CB0A54"/>
    <w:rsid w:val="00CB2737"/>
    <w:rsid w:val="00CB415A"/>
    <w:rsid w:val="00CB43F7"/>
    <w:rsid w:val="00CB4B15"/>
    <w:rsid w:val="00CB56EC"/>
    <w:rsid w:val="00CB5C77"/>
    <w:rsid w:val="00CB66AC"/>
    <w:rsid w:val="00CB7071"/>
    <w:rsid w:val="00CB7143"/>
    <w:rsid w:val="00CB7178"/>
    <w:rsid w:val="00CC0AB4"/>
    <w:rsid w:val="00CC129A"/>
    <w:rsid w:val="00CC12EF"/>
    <w:rsid w:val="00CC2A47"/>
    <w:rsid w:val="00CC30B9"/>
    <w:rsid w:val="00CC3566"/>
    <w:rsid w:val="00CC3F0E"/>
    <w:rsid w:val="00CC4948"/>
    <w:rsid w:val="00CC6470"/>
    <w:rsid w:val="00CC656E"/>
    <w:rsid w:val="00CC7021"/>
    <w:rsid w:val="00CC7A45"/>
    <w:rsid w:val="00CD03D3"/>
    <w:rsid w:val="00CD45EE"/>
    <w:rsid w:val="00CD4C26"/>
    <w:rsid w:val="00CD5097"/>
    <w:rsid w:val="00CD6425"/>
    <w:rsid w:val="00CD6740"/>
    <w:rsid w:val="00CD6EAC"/>
    <w:rsid w:val="00CD7645"/>
    <w:rsid w:val="00CD7955"/>
    <w:rsid w:val="00CD7A13"/>
    <w:rsid w:val="00CE0869"/>
    <w:rsid w:val="00CE0B04"/>
    <w:rsid w:val="00CE11AC"/>
    <w:rsid w:val="00CE2B74"/>
    <w:rsid w:val="00CE36C4"/>
    <w:rsid w:val="00CE395F"/>
    <w:rsid w:val="00CE4B04"/>
    <w:rsid w:val="00CE561B"/>
    <w:rsid w:val="00CE67FB"/>
    <w:rsid w:val="00CF068C"/>
    <w:rsid w:val="00CF1599"/>
    <w:rsid w:val="00CF330D"/>
    <w:rsid w:val="00CF42B5"/>
    <w:rsid w:val="00CF49AE"/>
    <w:rsid w:val="00CF6988"/>
    <w:rsid w:val="00D01576"/>
    <w:rsid w:val="00D017BA"/>
    <w:rsid w:val="00D01F96"/>
    <w:rsid w:val="00D0337D"/>
    <w:rsid w:val="00D05DA9"/>
    <w:rsid w:val="00D05F1C"/>
    <w:rsid w:val="00D0666C"/>
    <w:rsid w:val="00D06B3D"/>
    <w:rsid w:val="00D0700B"/>
    <w:rsid w:val="00D07A29"/>
    <w:rsid w:val="00D13002"/>
    <w:rsid w:val="00D13ED1"/>
    <w:rsid w:val="00D1463E"/>
    <w:rsid w:val="00D14F71"/>
    <w:rsid w:val="00D16498"/>
    <w:rsid w:val="00D16B65"/>
    <w:rsid w:val="00D17A75"/>
    <w:rsid w:val="00D21CC2"/>
    <w:rsid w:val="00D22200"/>
    <w:rsid w:val="00D23183"/>
    <w:rsid w:val="00D233B4"/>
    <w:rsid w:val="00D238A7"/>
    <w:rsid w:val="00D24031"/>
    <w:rsid w:val="00D24127"/>
    <w:rsid w:val="00D24136"/>
    <w:rsid w:val="00D246C8"/>
    <w:rsid w:val="00D250AF"/>
    <w:rsid w:val="00D260A6"/>
    <w:rsid w:val="00D262B0"/>
    <w:rsid w:val="00D26C0A"/>
    <w:rsid w:val="00D27D96"/>
    <w:rsid w:val="00D30ECF"/>
    <w:rsid w:val="00D31498"/>
    <w:rsid w:val="00D31E54"/>
    <w:rsid w:val="00D32B23"/>
    <w:rsid w:val="00D34231"/>
    <w:rsid w:val="00D35D35"/>
    <w:rsid w:val="00D35E41"/>
    <w:rsid w:val="00D35F82"/>
    <w:rsid w:val="00D36AA2"/>
    <w:rsid w:val="00D37025"/>
    <w:rsid w:val="00D371DA"/>
    <w:rsid w:val="00D375FD"/>
    <w:rsid w:val="00D4114D"/>
    <w:rsid w:val="00D4132A"/>
    <w:rsid w:val="00D413BF"/>
    <w:rsid w:val="00D41E5C"/>
    <w:rsid w:val="00D45644"/>
    <w:rsid w:val="00D45E19"/>
    <w:rsid w:val="00D460CF"/>
    <w:rsid w:val="00D4730D"/>
    <w:rsid w:val="00D47E35"/>
    <w:rsid w:val="00D51FB7"/>
    <w:rsid w:val="00D52449"/>
    <w:rsid w:val="00D52539"/>
    <w:rsid w:val="00D52E83"/>
    <w:rsid w:val="00D56139"/>
    <w:rsid w:val="00D566FE"/>
    <w:rsid w:val="00D56871"/>
    <w:rsid w:val="00D60192"/>
    <w:rsid w:val="00D62849"/>
    <w:rsid w:val="00D62FD5"/>
    <w:rsid w:val="00D63A02"/>
    <w:rsid w:val="00D63ECF"/>
    <w:rsid w:val="00D643F9"/>
    <w:rsid w:val="00D66808"/>
    <w:rsid w:val="00D676D4"/>
    <w:rsid w:val="00D677F1"/>
    <w:rsid w:val="00D6785A"/>
    <w:rsid w:val="00D70602"/>
    <w:rsid w:val="00D71006"/>
    <w:rsid w:val="00D71621"/>
    <w:rsid w:val="00D7273F"/>
    <w:rsid w:val="00D72A63"/>
    <w:rsid w:val="00D73FD1"/>
    <w:rsid w:val="00D74CE0"/>
    <w:rsid w:val="00D75214"/>
    <w:rsid w:val="00D75923"/>
    <w:rsid w:val="00D7708D"/>
    <w:rsid w:val="00D813C9"/>
    <w:rsid w:val="00D819E9"/>
    <w:rsid w:val="00D81E5D"/>
    <w:rsid w:val="00D8201C"/>
    <w:rsid w:val="00D82183"/>
    <w:rsid w:val="00D82BE0"/>
    <w:rsid w:val="00D833C4"/>
    <w:rsid w:val="00D844D9"/>
    <w:rsid w:val="00D85016"/>
    <w:rsid w:val="00D85F77"/>
    <w:rsid w:val="00D86F7B"/>
    <w:rsid w:val="00D90946"/>
    <w:rsid w:val="00D90F75"/>
    <w:rsid w:val="00D9156D"/>
    <w:rsid w:val="00D91A3A"/>
    <w:rsid w:val="00D9408D"/>
    <w:rsid w:val="00D94203"/>
    <w:rsid w:val="00D943A3"/>
    <w:rsid w:val="00D95169"/>
    <w:rsid w:val="00D959E8"/>
    <w:rsid w:val="00D96561"/>
    <w:rsid w:val="00D96AB1"/>
    <w:rsid w:val="00D96C87"/>
    <w:rsid w:val="00D96E24"/>
    <w:rsid w:val="00D96E29"/>
    <w:rsid w:val="00D971EC"/>
    <w:rsid w:val="00D97ED9"/>
    <w:rsid w:val="00DA1E1D"/>
    <w:rsid w:val="00DA29E7"/>
    <w:rsid w:val="00DA3C48"/>
    <w:rsid w:val="00DA5CBD"/>
    <w:rsid w:val="00DA631C"/>
    <w:rsid w:val="00DA719D"/>
    <w:rsid w:val="00DA7A4A"/>
    <w:rsid w:val="00DB02BE"/>
    <w:rsid w:val="00DB0B01"/>
    <w:rsid w:val="00DB1C94"/>
    <w:rsid w:val="00DB50AE"/>
    <w:rsid w:val="00DB5C90"/>
    <w:rsid w:val="00DB60B3"/>
    <w:rsid w:val="00DB64FB"/>
    <w:rsid w:val="00DB6DA1"/>
    <w:rsid w:val="00DB7095"/>
    <w:rsid w:val="00DB7AA1"/>
    <w:rsid w:val="00DB7D53"/>
    <w:rsid w:val="00DC0C7B"/>
    <w:rsid w:val="00DC40B5"/>
    <w:rsid w:val="00DC49AC"/>
    <w:rsid w:val="00DC5C74"/>
    <w:rsid w:val="00DC6640"/>
    <w:rsid w:val="00DC6D58"/>
    <w:rsid w:val="00DD15EE"/>
    <w:rsid w:val="00DD1AB5"/>
    <w:rsid w:val="00DD1BA0"/>
    <w:rsid w:val="00DD29FA"/>
    <w:rsid w:val="00DD48A4"/>
    <w:rsid w:val="00DD62C0"/>
    <w:rsid w:val="00DD64B8"/>
    <w:rsid w:val="00DD75AA"/>
    <w:rsid w:val="00DE197B"/>
    <w:rsid w:val="00DE33AB"/>
    <w:rsid w:val="00DE3809"/>
    <w:rsid w:val="00DE3FAE"/>
    <w:rsid w:val="00DE4AFC"/>
    <w:rsid w:val="00DE5F3F"/>
    <w:rsid w:val="00DE6E38"/>
    <w:rsid w:val="00DE6E8B"/>
    <w:rsid w:val="00DF0BB0"/>
    <w:rsid w:val="00DF0DB8"/>
    <w:rsid w:val="00DF1776"/>
    <w:rsid w:val="00DF1AAD"/>
    <w:rsid w:val="00DF1CBD"/>
    <w:rsid w:val="00DF2A2F"/>
    <w:rsid w:val="00DF4864"/>
    <w:rsid w:val="00DF49C9"/>
    <w:rsid w:val="00DF4D2D"/>
    <w:rsid w:val="00DF7C56"/>
    <w:rsid w:val="00E00731"/>
    <w:rsid w:val="00E00C13"/>
    <w:rsid w:val="00E00CB3"/>
    <w:rsid w:val="00E02C8F"/>
    <w:rsid w:val="00E03B4C"/>
    <w:rsid w:val="00E03EA0"/>
    <w:rsid w:val="00E04F3B"/>
    <w:rsid w:val="00E05766"/>
    <w:rsid w:val="00E062BB"/>
    <w:rsid w:val="00E06A00"/>
    <w:rsid w:val="00E0758F"/>
    <w:rsid w:val="00E11450"/>
    <w:rsid w:val="00E11DD9"/>
    <w:rsid w:val="00E13D09"/>
    <w:rsid w:val="00E1416E"/>
    <w:rsid w:val="00E14F6E"/>
    <w:rsid w:val="00E15387"/>
    <w:rsid w:val="00E15E0F"/>
    <w:rsid w:val="00E16301"/>
    <w:rsid w:val="00E16E2F"/>
    <w:rsid w:val="00E16FC8"/>
    <w:rsid w:val="00E21AF2"/>
    <w:rsid w:val="00E229D2"/>
    <w:rsid w:val="00E23511"/>
    <w:rsid w:val="00E23DF2"/>
    <w:rsid w:val="00E2454F"/>
    <w:rsid w:val="00E24BA9"/>
    <w:rsid w:val="00E25081"/>
    <w:rsid w:val="00E2527C"/>
    <w:rsid w:val="00E25C62"/>
    <w:rsid w:val="00E309AA"/>
    <w:rsid w:val="00E30BD2"/>
    <w:rsid w:val="00E30D9E"/>
    <w:rsid w:val="00E3170B"/>
    <w:rsid w:val="00E31952"/>
    <w:rsid w:val="00E32111"/>
    <w:rsid w:val="00E322BC"/>
    <w:rsid w:val="00E32D7C"/>
    <w:rsid w:val="00E35FD8"/>
    <w:rsid w:val="00E36E6C"/>
    <w:rsid w:val="00E37516"/>
    <w:rsid w:val="00E402FB"/>
    <w:rsid w:val="00E40535"/>
    <w:rsid w:val="00E41EEF"/>
    <w:rsid w:val="00E43798"/>
    <w:rsid w:val="00E44C33"/>
    <w:rsid w:val="00E453A0"/>
    <w:rsid w:val="00E45AB2"/>
    <w:rsid w:val="00E45B5F"/>
    <w:rsid w:val="00E45F1B"/>
    <w:rsid w:val="00E47701"/>
    <w:rsid w:val="00E507AE"/>
    <w:rsid w:val="00E50E66"/>
    <w:rsid w:val="00E52C4B"/>
    <w:rsid w:val="00E5311F"/>
    <w:rsid w:val="00E53403"/>
    <w:rsid w:val="00E5413D"/>
    <w:rsid w:val="00E547B9"/>
    <w:rsid w:val="00E61349"/>
    <w:rsid w:val="00E6339B"/>
    <w:rsid w:val="00E63448"/>
    <w:rsid w:val="00E636BA"/>
    <w:rsid w:val="00E63B6E"/>
    <w:rsid w:val="00E640BD"/>
    <w:rsid w:val="00E64470"/>
    <w:rsid w:val="00E653D3"/>
    <w:rsid w:val="00E65EA3"/>
    <w:rsid w:val="00E667ED"/>
    <w:rsid w:val="00E66C0F"/>
    <w:rsid w:val="00E66EE4"/>
    <w:rsid w:val="00E7009D"/>
    <w:rsid w:val="00E70D66"/>
    <w:rsid w:val="00E730C0"/>
    <w:rsid w:val="00E74034"/>
    <w:rsid w:val="00E74484"/>
    <w:rsid w:val="00E74AE5"/>
    <w:rsid w:val="00E75389"/>
    <w:rsid w:val="00E8157B"/>
    <w:rsid w:val="00E85022"/>
    <w:rsid w:val="00E859D5"/>
    <w:rsid w:val="00E9060F"/>
    <w:rsid w:val="00E90661"/>
    <w:rsid w:val="00E90666"/>
    <w:rsid w:val="00E915D8"/>
    <w:rsid w:val="00E91B75"/>
    <w:rsid w:val="00E92D34"/>
    <w:rsid w:val="00E946D6"/>
    <w:rsid w:val="00E966E6"/>
    <w:rsid w:val="00E972F7"/>
    <w:rsid w:val="00EA0148"/>
    <w:rsid w:val="00EA0881"/>
    <w:rsid w:val="00EA0EE9"/>
    <w:rsid w:val="00EA4576"/>
    <w:rsid w:val="00EA50BF"/>
    <w:rsid w:val="00EA59DB"/>
    <w:rsid w:val="00EA67E0"/>
    <w:rsid w:val="00EA69DC"/>
    <w:rsid w:val="00EA7018"/>
    <w:rsid w:val="00EA7089"/>
    <w:rsid w:val="00EA7D33"/>
    <w:rsid w:val="00EB14C4"/>
    <w:rsid w:val="00EB2397"/>
    <w:rsid w:val="00EB37C8"/>
    <w:rsid w:val="00EB3DFD"/>
    <w:rsid w:val="00EB3F5D"/>
    <w:rsid w:val="00EB418E"/>
    <w:rsid w:val="00EB5464"/>
    <w:rsid w:val="00EB5A54"/>
    <w:rsid w:val="00EB6445"/>
    <w:rsid w:val="00EB7BEE"/>
    <w:rsid w:val="00EB7CDD"/>
    <w:rsid w:val="00EC093E"/>
    <w:rsid w:val="00EC1BA2"/>
    <w:rsid w:val="00EC1E29"/>
    <w:rsid w:val="00EC2F7E"/>
    <w:rsid w:val="00EC3275"/>
    <w:rsid w:val="00EC3C6F"/>
    <w:rsid w:val="00EC3CDC"/>
    <w:rsid w:val="00EC3F4E"/>
    <w:rsid w:val="00EC45FF"/>
    <w:rsid w:val="00EC4B22"/>
    <w:rsid w:val="00EC501D"/>
    <w:rsid w:val="00EC63C1"/>
    <w:rsid w:val="00EC64BF"/>
    <w:rsid w:val="00EC657B"/>
    <w:rsid w:val="00EC7532"/>
    <w:rsid w:val="00EC7E9C"/>
    <w:rsid w:val="00ED0E4F"/>
    <w:rsid w:val="00ED167C"/>
    <w:rsid w:val="00ED2BB6"/>
    <w:rsid w:val="00ED39B0"/>
    <w:rsid w:val="00ED4292"/>
    <w:rsid w:val="00ED46E3"/>
    <w:rsid w:val="00ED49BC"/>
    <w:rsid w:val="00ED576B"/>
    <w:rsid w:val="00ED5CEC"/>
    <w:rsid w:val="00ED69D8"/>
    <w:rsid w:val="00ED6C55"/>
    <w:rsid w:val="00ED6D36"/>
    <w:rsid w:val="00EE284E"/>
    <w:rsid w:val="00EE3CB7"/>
    <w:rsid w:val="00EE4930"/>
    <w:rsid w:val="00EE49FE"/>
    <w:rsid w:val="00EE5622"/>
    <w:rsid w:val="00EE718C"/>
    <w:rsid w:val="00EE735A"/>
    <w:rsid w:val="00EE7FBC"/>
    <w:rsid w:val="00EF0539"/>
    <w:rsid w:val="00EF2626"/>
    <w:rsid w:val="00EF40BE"/>
    <w:rsid w:val="00EF43D7"/>
    <w:rsid w:val="00EF4C8D"/>
    <w:rsid w:val="00EF5269"/>
    <w:rsid w:val="00EF59F6"/>
    <w:rsid w:val="00EF648A"/>
    <w:rsid w:val="00F04DBC"/>
    <w:rsid w:val="00F05457"/>
    <w:rsid w:val="00F05A87"/>
    <w:rsid w:val="00F11456"/>
    <w:rsid w:val="00F1245E"/>
    <w:rsid w:val="00F14B21"/>
    <w:rsid w:val="00F176A7"/>
    <w:rsid w:val="00F212F7"/>
    <w:rsid w:val="00F23048"/>
    <w:rsid w:val="00F234D3"/>
    <w:rsid w:val="00F23C4A"/>
    <w:rsid w:val="00F23C59"/>
    <w:rsid w:val="00F24130"/>
    <w:rsid w:val="00F24B05"/>
    <w:rsid w:val="00F251C9"/>
    <w:rsid w:val="00F25933"/>
    <w:rsid w:val="00F26CA5"/>
    <w:rsid w:val="00F30160"/>
    <w:rsid w:val="00F309D6"/>
    <w:rsid w:val="00F32072"/>
    <w:rsid w:val="00F32733"/>
    <w:rsid w:val="00F330E2"/>
    <w:rsid w:val="00F33165"/>
    <w:rsid w:val="00F35309"/>
    <w:rsid w:val="00F36B82"/>
    <w:rsid w:val="00F378F7"/>
    <w:rsid w:val="00F409AE"/>
    <w:rsid w:val="00F413AE"/>
    <w:rsid w:val="00F41449"/>
    <w:rsid w:val="00F44B66"/>
    <w:rsid w:val="00F44E42"/>
    <w:rsid w:val="00F45F18"/>
    <w:rsid w:val="00F47843"/>
    <w:rsid w:val="00F5136A"/>
    <w:rsid w:val="00F52D02"/>
    <w:rsid w:val="00F52FCA"/>
    <w:rsid w:val="00F53F1E"/>
    <w:rsid w:val="00F5475E"/>
    <w:rsid w:val="00F554A9"/>
    <w:rsid w:val="00F5562F"/>
    <w:rsid w:val="00F55762"/>
    <w:rsid w:val="00F5576D"/>
    <w:rsid w:val="00F5649A"/>
    <w:rsid w:val="00F6088C"/>
    <w:rsid w:val="00F642EF"/>
    <w:rsid w:val="00F647A3"/>
    <w:rsid w:val="00F64AF0"/>
    <w:rsid w:val="00F66523"/>
    <w:rsid w:val="00F66F34"/>
    <w:rsid w:val="00F676BF"/>
    <w:rsid w:val="00F67A26"/>
    <w:rsid w:val="00F67EE8"/>
    <w:rsid w:val="00F7195E"/>
    <w:rsid w:val="00F723A5"/>
    <w:rsid w:val="00F72D72"/>
    <w:rsid w:val="00F80DF7"/>
    <w:rsid w:val="00F81B77"/>
    <w:rsid w:val="00F82688"/>
    <w:rsid w:val="00F836BE"/>
    <w:rsid w:val="00F83A99"/>
    <w:rsid w:val="00F84415"/>
    <w:rsid w:val="00F84CBD"/>
    <w:rsid w:val="00F84F8D"/>
    <w:rsid w:val="00F87B53"/>
    <w:rsid w:val="00F9048C"/>
    <w:rsid w:val="00F9250E"/>
    <w:rsid w:val="00F93619"/>
    <w:rsid w:val="00F94424"/>
    <w:rsid w:val="00F9673B"/>
    <w:rsid w:val="00F96E06"/>
    <w:rsid w:val="00FA0629"/>
    <w:rsid w:val="00FA23F9"/>
    <w:rsid w:val="00FA2CD6"/>
    <w:rsid w:val="00FA3CBB"/>
    <w:rsid w:val="00FA5606"/>
    <w:rsid w:val="00FA5665"/>
    <w:rsid w:val="00FA5C38"/>
    <w:rsid w:val="00FA672E"/>
    <w:rsid w:val="00FA7889"/>
    <w:rsid w:val="00FB1B7D"/>
    <w:rsid w:val="00FB2123"/>
    <w:rsid w:val="00FB2348"/>
    <w:rsid w:val="00FB3C65"/>
    <w:rsid w:val="00FB5588"/>
    <w:rsid w:val="00FB6440"/>
    <w:rsid w:val="00FB78E8"/>
    <w:rsid w:val="00FB7DEF"/>
    <w:rsid w:val="00FC07A2"/>
    <w:rsid w:val="00FC1DD1"/>
    <w:rsid w:val="00FC1FFB"/>
    <w:rsid w:val="00FC3470"/>
    <w:rsid w:val="00FC42FC"/>
    <w:rsid w:val="00FC5585"/>
    <w:rsid w:val="00FC74C9"/>
    <w:rsid w:val="00FC7D0C"/>
    <w:rsid w:val="00FD065B"/>
    <w:rsid w:val="00FD1CCE"/>
    <w:rsid w:val="00FD42FF"/>
    <w:rsid w:val="00FD53DC"/>
    <w:rsid w:val="00FD6418"/>
    <w:rsid w:val="00FD6F86"/>
    <w:rsid w:val="00FD7B07"/>
    <w:rsid w:val="00FE5951"/>
    <w:rsid w:val="00FE635A"/>
    <w:rsid w:val="00FE7229"/>
    <w:rsid w:val="00FE773F"/>
    <w:rsid w:val="00FF1ABD"/>
    <w:rsid w:val="00FF24F0"/>
    <w:rsid w:val="00FF69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5E92F359"/>
  <w15:docId w15:val="{375D64F8-1F91-4316-91F4-70E38D9B9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4319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3365B4"/>
    <w:pPr>
      <w:keepNext/>
      <w:keepLines/>
      <w:spacing w:before="200" w:after="0"/>
      <w:outlineLvl w:val="2"/>
    </w:pPr>
    <w:rPr>
      <w:rFonts w:asciiTheme="majorHAnsi" w:eastAsiaTheme="majorEastAsia" w:hAnsiTheme="majorHAnsi" w:cstheme="majorBidi"/>
      <w:b/>
      <w:bCs/>
      <w:color w:val="4F81BD" w:themeColor="accent1"/>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5B95"/>
    <w:pPr>
      <w:ind w:left="720"/>
      <w:contextualSpacing/>
    </w:pPr>
  </w:style>
  <w:style w:type="paragraph" w:styleId="BalloonText">
    <w:name w:val="Balloon Text"/>
    <w:basedOn w:val="Normal"/>
    <w:link w:val="BalloonTextChar"/>
    <w:uiPriority w:val="99"/>
    <w:semiHidden/>
    <w:unhideWhenUsed/>
    <w:rsid w:val="00631F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F7B"/>
    <w:rPr>
      <w:rFonts w:ascii="Tahoma" w:hAnsi="Tahoma" w:cs="Tahoma"/>
      <w:sz w:val="16"/>
      <w:szCs w:val="16"/>
    </w:rPr>
  </w:style>
  <w:style w:type="character" w:styleId="CommentReference">
    <w:name w:val="annotation reference"/>
    <w:basedOn w:val="DefaultParagraphFont"/>
    <w:uiPriority w:val="99"/>
    <w:semiHidden/>
    <w:unhideWhenUsed/>
    <w:rsid w:val="00040024"/>
    <w:rPr>
      <w:sz w:val="16"/>
      <w:szCs w:val="16"/>
    </w:rPr>
  </w:style>
  <w:style w:type="paragraph" w:styleId="CommentText">
    <w:name w:val="annotation text"/>
    <w:basedOn w:val="Normal"/>
    <w:link w:val="CommentTextChar"/>
    <w:uiPriority w:val="99"/>
    <w:unhideWhenUsed/>
    <w:rsid w:val="00040024"/>
    <w:pPr>
      <w:spacing w:line="240" w:lineRule="auto"/>
    </w:pPr>
    <w:rPr>
      <w:sz w:val="20"/>
      <w:szCs w:val="20"/>
    </w:rPr>
  </w:style>
  <w:style w:type="character" w:customStyle="1" w:styleId="CommentTextChar">
    <w:name w:val="Comment Text Char"/>
    <w:basedOn w:val="DefaultParagraphFont"/>
    <w:link w:val="CommentText"/>
    <w:uiPriority w:val="99"/>
    <w:rsid w:val="00040024"/>
    <w:rPr>
      <w:sz w:val="20"/>
      <w:szCs w:val="20"/>
    </w:rPr>
  </w:style>
  <w:style w:type="paragraph" w:styleId="CommentSubject">
    <w:name w:val="annotation subject"/>
    <w:basedOn w:val="CommentText"/>
    <w:next w:val="CommentText"/>
    <w:link w:val="CommentSubjectChar"/>
    <w:uiPriority w:val="99"/>
    <w:semiHidden/>
    <w:unhideWhenUsed/>
    <w:rsid w:val="00040024"/>
    <w:rPr>
      <w:b/>
      <w:bCs/>
    </w:rPr>
  </w:style>
  <w:style w:type="character" w:customStyle="1" w:styleId="CommentSubjectChar">
    <w:name w:val="Comment Subject Char"/>
    <w:basedOn w:val="CommentTextChar"/>
    <w:link w:val="CommentSubject"/>
    <w:uiPriority w:val="99"/>
    <w:semiHidden/>
    <w:rsid w:val="00040024"/>
    <w:rPr>
      <w:b/>
      <w:bCs/>
      <w:sz w:val="20"/>
      <w:szCs w:val="20"/>
    </w:rPr>
  </w:style>
  <w:style w:type="paragraph" w:customStyle="1" w:styleId="EndNoteBibliographyTitle">
    <w:name w:val="EndNote Bibliography Title"/>
    <w:basedOn w:val="Normal"/>
    <w:link w:val="EndNoteBibliographyTitleChar"/>
    <w:rsid w:val="00160C87"/>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160C87"/>
    <w:rPr>
      <w:rFonts w:ascii="Times New Roman" w:hAnsi="Times New Roman" w:cs="Times New Roman"/>
      <w:noProof/>
    </w:rPr>
  </w:style>
  <w:style w:type="paragraph" w:customStyle="1" w:styleId="EndNoteBibliography">
    <w:name w:val="EndNote Bibliography"/>
    <w:basedOn w:val="Normal"/>
    <w:link w:val="EndNoteBibliographyChar"/>
    <w:rsid w:val="00160C87"/>
    <w:pPr>
      <w:spacing w:line="240" w:lineRule="auto"/>
    </w:pPr>
    <w:rPr>
      <w:rFonts w:ascii="Times New Roman" w:hAnsi="Times New Roman" w:cs="Times New Roman"/>
      <w:noProof/>
    </w:rPr>
  </w:style>
  <w:style w:type="character" w:customStyle="1" w:styleId="EndNoteBibliographyChar">
    <w:name w:val="EndNote Bibliography Char"/>
    <w:basedOn w:val="DefaultParagraphFont"/>
    <w:link w:val="EndNoteBibliography"/>
    <w:rsid w:val="00160C87"/>
    <w:rPr>
      <w:rFonts w:ascii="Times New Roman" w:hAnsi="Times New Roman" w:cs="Times New Roman"/>
      <w:noProof/>
    </w:rPr>
  </w:style>
  <w:style w:type="paragraph" w:styleId="NormalWeb">
    <w:name w:val="Normal (Web)"/>
    <w:basedOn w:val="Normal"/>
    <w:uiPriority w:val="99"/>
    <w:semiHidden/>
    <w:unhideWhenUsed/>
    <w:rsid w:val="00A815E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E4E7B"/>
    <w:rPr>
      <w:color w:val="0000FF" w:themeColor="hyperlink"/>
      <w:u w:val="single"/>
    </w:rPr>
  </w:style>
  <w:style w:type="paragraph" w:styleId="Header">
    <w:name w:val="header"/>
    <w:basedOn w:val="Normal"/>
    <w:link w:val="HeaderChar"/>
    <w:uiPriority w:val="99"/>
    <w:unhideWhenUsed/>
    <w:rsid w:val="003C61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61E8"/>
  </w:style>
  <w:style w:type="paragraph" w:styleId="Footer">
    <w:name w:val="footer"/>
    <w:basedOn w:val="Normal"/>
    <w:link w:val="FooterChar"/>
    <w:uiPriority w:val="99"/>
    <w:unhideWhenUsed/>
    <w:rsid w:val="003C61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61E8"/>
  </w:style>
  <w:style w:type="paragraph" w:styleId="Revision">
    <w:name w:val="Revision"/>
    <w:hidden/>
    <w:uiPriority w:val="99"/>
    <w:semiHidden/>
    <w:rsid w:val="00AE340C"/>
    <w:pPr>
      <w:spacing w:after="0" w:line="240" w:lineRule="auto"/>
    </w:pPr>
  </w:style>
  <w:style w:type="character" w:customStyle="1" w:styleId="UnresolvedMention1">
    <w:name w:val="Unresolved Mention1"/>
    <w:basedOn w:val="DefaultParagraphFont"/>
    <w:uiPriority w:val="99"/>
    <w:semiHidden/>
    <w:unhideWhenUsed/>
    <w:rsid w:val="00C42148"/>
    <w:rPr>
      <w:color w:val="808080"/>
      <w:shd w:val="clear" w:color="auto" w:fill="E6E6E6"/>
    </w:rPr>
  </w:style>
  <w:style w:type="character" w:customStyle="1" w:styleId="UnresolvedMention2">
    <w:name w:val="Unresolved Mention2"/>
    <w:basedOn w:val="DefaultParagraphFont"/>
    <w:uiPriority w:val="99"/>
    <w:semiHidden/>
    <w:unhideWhenUsed/>
    <w:rsid w:val="00636A9F"/>
    <w:rPr>
      <w:color w:val="808080"/>
      <w:shd w:val="clear" w:color="auto" w:fill="E6E6E6"/>
    </w:rPr>
  </w:style>
  <w:style w:type="character" w:customStyle="1" w:styleId="UnresolvedMention3">
    <w:name w:val="Unresolved Mention3"/>
    <w:basedOn w:val="DefaultParagraphFont"/>
    <w:uiPriority w:val="99"/>
    <w:semiHidden/>
    <w:unhideWhenUsed/>
    <w:rsid w:val="00D90946"/>
    <w:rPr>
      <w:color w:val="808080"/>
      <w:shd w:val="clear" w:color="auto" w:fill="E6E6E6"/>
    </w:rPr>
  </w:style>
  <w:style w:type="character" w:customStyle="1" w:styleId="UnresolvedMention4">
    <w:name w:val="Unresolved Mention4"/>
    <w:basedOn w:val="DefaultParagraphFont"/>
    <w:uiPriority w:val="99"/>
    <w:semiHidden/>
    <w:unhideWhenUsed/>
    <w:rsid w:val="00983CF2"/>
    <w:rPr>
      <w:color w:val="808080"/>
      <w:shd w:val="clear" w:color="auto" w:fill="E6E6E6"/>
    </w:rPr>
  </w:style>
  <w:style w:type="character" w:customStyle="1" w:styleId="UnresolvedMention5">
    <w:name w:val="Unresolved Mention5"/>
    <w:basedOn w:val="DefaultParagraphFont"/>
    <w:uiPriority w:val="99"/>
    <w:semiHidden/>
    <w:unhideWhenUsed/>
    <w:rsid w:val="003A04CB"/>
    <w:rPr>
      <w:color w:val="808080"/>
      <w:shd w:val="clear" w:color="auto" w:fill="E6E6E6"/>
    </w:rPr>
  </w:style>
  <w:style w:type="character" w:customStyle="1" w:styleId="UnresolvedMention6">
    <w:name w:val="Unresolved Mention6"/>
    <w:basedOn w:val="DefaultParagraphFont"/>
    <w:uiPriority w:val="99"/>
    <w:semiHidden/>
    <w:unhideWhenUsed/>
    <w:rsid w:val="00E859D5"/>
    <w:rPr>
      <w:color w:val="605E5C"/>
      <w:shd w:val="clear" w:color="auto" w:fill="E1DFDD"/>
    </w:rPr>
  </w:style>
  <w:style w:type="character" w:customStyle="1" w:styleId="UnresolvedMention7">
    <w:name w:val="Unresolved Mention7"/>
    <w:basedOn w:val="DefaultParagraphFont"/>
    <w:uiPriority w:val="99"/>
    <w:semiHidden/>
    <w:unhideWhenUsed/>
    <w:rsid w:val="005C5970"/>
    <w:rPr>
      <w:color w:val="605E5C"/>
      <w:shd w:val="clear" w:color="auto" w:fill="E1DFDD"/>
    </w:rPr>
  </w:style>
  <w:style w:type="character" w:customStyle="1" w:styleId="UnresolvedMention8">
    <w:name w:val="Unresolved Mention8"/>
    <w:basedOn w:val="DefaultParagraphFont"/>
    <w:uiPriority w:val="99"/>
    <w:semiHidden/>
    <w:unhideWhenUsed/>
    <w:rsid w:val="00A11718"/>
    <w:rPr>
      <w:color w:val="605E5C"/>
      <w:shd w:val="clear" w:color="auto" w:fill="E1DFDD"/>
    </w:rPr>
  </w:style>
  <w:style w:type="character" w:customStyle="1" w:styleId="UnresolvedMention9">
    <w:name w:val="Unresolved Mention9"/>
    <w:basedOn w:val="DefaultParagraphFont"/>
    <w:uiPriority w:val="99"/>
    <w:semiHidden/>
    <w:unhideWhenUsed/>
    <w:rsid w:val="006260FF"/>
    <w:rPr>
      <w:color w:val="605E5C"/>
      <w:shd w:val="clear" w:color="auto" w:fill="E1DFDD"/>
    </w:rPr>
  </w:style>
  <w:style w:type="character" w:customStyle="1" w:styleId="Heading3Char">
    <w:name w:val="Heading 3 Char"/>
    <w:basedOn w:val="DefaultParagraphFont"/>
    <w:link w:val="Heading3"/>
    <w:uiPriority w:val="9"/>
    <w:rsid w:val="003365B4"/>
    <w:rPr>
      <w:rFonts w:asciiTheme="majorHAnsi" w:eastAsiaTheme="majorEastAsia" w:hAnsiTheme="majorHAnsi" w:cstheme="majorBidi"/>
      <w:b/>
      <w:bCs/>
      <w:color w:val="4F81BD" w:themeColor="accent1"/>
      <w:lang w:val="nl-NL"/>
    </w:rPr>
  </w:style>
  <w:style w:type="character" w:styleId="LineNumber">
    <w:name w:val="line number"/>
    <w:basedOn w:val="DefaultParagraphFont"/>
    <w:uiPriority w:val="99"/>
    <w:semiHidden/>
    <w:unhideWhenUsed/>
    <w:rsid w:val="00102248"/>
  </w:style>
  <w:style w:type="character" w:customStyle="1" w:styleId="UnresolvedMention10">
    <w:name w:val="Unresolved Mention10"/>
    <w:basedOn w:val="DefaultParagraphFont"/>
    <w:uiPriority w:val="99"/>
    <w:semiHidden/>
    <w:unhideWhenUsed/>
    <w:rsid w:val="00C779C4"/>
    <w:rPr>
      <w:color w:val="605E5C"/>
      <w:shd w:val="clear" w:color="auto" w:fill="E1DFDD"/>
    </w:rPr>
  </w:style>
  <w:style w:type="character" w:customStyle="1" w:styleId="UnresolvedMention11">
    <w:name w:val="Unresolved Mention11"/>
    <w:basedOn w:val="DefaultParagraphFont"/>
    <w:uiPriority w:val="99"/>
    <w:semiHidden/>
    <w:unhideWhenUsed/>
    <w:rsid w:val="00A41C88"/>
    <w:rPr>
      <w:color w:val="605E5C"/>
      <w:shd w:val="clear" w:color="auto" w:fill="E1DFDD"/>
    </w:rPr>
  </w:style>
  <w:style w:type="character" w:customStyle="1" w:styleId="UnresolvedMention12">
    <w:name w:val="Unresolved Mention12"/>
    <w:basedOn w:val="DefaultParagraphFont"/>
    <w:uiPriority w:val="99"/>
    <w:semiHidden/>
    <w:unhideWhenUsed/>
    <w:rsid w:val="00D24031"/>
    <w:rPr>
      <w:color w:val="605E5C"/>
      <w:shd w:val="clear" w:color="auto" w:fill="E1DFDD"/>
    </w:rPr>
  </w:style>
  <w:style w:type="character" w:customStyle="1" w:styleId="Heading2Char">
    <w:name w:val="Heading 2 Char"/>
    <w:basedOn w:val="DefaultParagraphFont"/>
    <w:link w:val="Heading2"/>
    <w:uiPriority w:val="9"/>
    <w:semiHidden/>
    <w:rsid w:val="0034319A"/>
    <w:rPr>
      <w:rFonts w:asciiTheme="majorHAnsi" w:eastAsiaTheme="majorEastAsia" w:hAnsiTheme="majorHAnsi" w:cstheme="majorBidi"/>
      <w:color w:val="365F91" w:themeColor="accent1" w:themeShade="BF"/>
      <w:sz w:val="26"/>
      <w:szCs w:val="26"/>
    </w:rPr>
  </w:style>
  <w:style w:type="character" w:customStyle="1" w:styleId="UnresolvedMention13">
    <w:name w:val="Unresolved Mention13"/>
    <w:basedOn w:val="DefaultParagraphFont"/>
    <w:uiPriority w:val="99"/>
    <w:semiHidden/>
    <w:unhideWhenUsed/>
    <w:rsid w:val="00600992"/>
    <w:rPr>
      <w:color w:val="605E5C"/>
      <w:shd w:val="clear" w:color="auto" w:fill="E1DFDD"/>
    </w:rPr>
  </w:style>
  <w:style w:type="character" w:styleId="PlaceholderText">
    <w:name w:val="Placeholder Text"/>
    <w:basedOn w:val="DefaultParagraphFont"/>
    <w:uiPriority w:val="99"/>
    <w:semiHidden/>
    <w:rsid w:val="00961E80"/>
    <w:rPr>
      <w:color w:val="808080"/>
    </w:rPr>
  </w:style>
  <w:style w:type="table" w:styleId="TableGrid">
    <w:name w:val="Table Grid"/>
    <w:basedOn w:val="TableNormal"/>
    <w:uiPriority w:val="59"/>
    <w:rsid w:val="00501E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5619">
      <w:bodyDiv w:val="1"/>
      <w:marLeft w:val="0"/>
      <w:marRight w:val="0"/>
      <w:marTop w:val="0"/>
      <w:marBottom w:val="0"/>
      <w:divBdr>
        <w:top w:val="none" w:sz="0" w:space="0" w:color="auto"/>
        <w:left w:val="none" w:sz="0" w:space="0" w:color="auto"/>
        <w:bottom w:val="none" w:sz="0" w:space="0" w:color="auto"/>
        <w:right w:val="none" w:sz="0" w:space="0" w:color="auto"/>
      </w:divBdr>
    </w:div>
    <w:div w:id="32196410">
      <w:bodyDiv w:val="1"/>
      <w:marLeft w:val="0"/>
      <w:marRight w:val="0"/>
      <w:marTop w:val="0"/>
      <w:marBottom w:val="0"/>
      <w:divBdr>
        <w:top w:val="none" w:sz="0" w:space="0" w:color="auto"/>
        <w:left w:val="none" w:sz="0" w:space="0" w:color="auto"/>
        <w:bottom w:val="none" w:sz="0" w:space="0" w:color="auto"/>
        <w:right w:val="none" w:sz="0" w:space="0" w:color="auto"/>
      </w:divBdr>
    </w:div>
    <w:div w:id="85150711">
      <w:bodyDiv w:val="1"/>
      <w:marLeft w:val="0"/>
      <w:marRight w:val="0"/>
      <w:marTop w:val="0"/>
      <w:marBottom w:val="0"/>
      <w:divBdr>
        <w:top w:val="none" w:sz="0" w:space="0" w:color="auto"/>
        <w:left w:val="none" w:sz="0" w:space="0" w:color="auto"/>
        <w:bottom w:val="none" w:sz="0" w:space="0" w:color="auto"/>
        <w:right w:val="none" w:sz="0" w:space="0" w:color="auto"/>
      </w:divBdr>
    </w:div>
    <w:div w:id="121075864">
      <w:bodyDiv w:val="1"/>
      <w:marLeft w:val="0"/>
      <w:marRight w:val="0"/>
      <w:marTop w:val="0"/>
      <w:marBottom w:val="0"/>
      <w:divBdr>
        <w:top w:val="none" w:sz="0" w:space="0" w:color="auto"/>
        <w:left w:val="none" w:sz="0" w:space="0" w:color="auto"/>
        <w:bottom w:val="none" w:sz="0" w:space="0" w:color="auto"/>
        <w:right w:val="none" w:sz="0" w:space="0" w:color="auto"/>
      </w:divBdr>
    </w:div>
    <w:div w:id="143161572">
      <w:bodyDiv w:val="1"/>
      <w:marLeft w:val="0"/>
      <w:marRight w:val="0"/>
      <w:marTop w:val="0"/>
      <w:marBottom w:val="0"/>
      <w:divBdr>
        <w:top w:val="none" w:sz="0" w:space="0" w:color="auto"/>
        <w:left w:val="none" w:sz="0" w:space="0" w:color="auto"/>
        <w:bottom w:val="none" w:sz="0" w:space="0" w:color="auto"/>
        <w:right w:val="none" w:sz="0" w:space="0" w:color="auto"/>
      </w:divBdr>
    </w:div>
    <w:div w:id="185757510">
      <w:bodyDiv w:val="1"/>
      <w:marLeft w:val="0"/>
      <w:marRight w:val="0"/>
      <w:marTop w:val="0"/>
      <w:marBottom w:val="0"/>
      <w:divBdr>
        <w:top w:val="none" w:sz="0" w:space="0" w:color="auto"/>
        <w:left w:val="none" w:sz="0" w:space="0" w:color="auto"/>
        <w:bottom w:val="none" w:sz="0" w:space="0" w:color="auto"/>
        <w:right w:val="none" w:sz="0" w:space="0" w:color="auto"/>
      </w:divBdr>
    </w:div>
    <w:div w:id="187262457">
      <w:bodyDiv w:val="1"/>
      <w:marLeft w:val="0"/>
      <w:marRight w:val="0"/>
      <w:marTop w:val="0"/>
      <w:marBottom w:val="0"/>
      <w:divBdr>
        <w:top w:val="none" w:sz="0" w:space="0" w:color="auto"/>
        <w:left w:val="none" w:sz="0" w:space="0" w:color="auto"/>
        <w:bottom w:val="none" w:sz="0" w:space="0" w:color="auto"/>
        <w:right w:val="none" w:sz="0" w:space="0" w:color="auto"/>
      </w:divBdr>
    </w:div>
    <w:div w:id="236281659">
      <w:bodyDiv w:val="1"/>
      <w:marLeft w:val="0"/>
      <w:marRight w:val="0"/>
      <w:marTop w:val="0"/>
      <w:marBottom w:val="0"/>
      <w:divBdr>
        <w:top w:val="none" w:sz="0" w:space="0" w:color="auto"/>
        <w:left w:val="none" w:sz="0" w:space="0" w:color="auto"/>
        <w:bottom w:val="none" w:sz="0" w:space="0" w:color="auto"/>
        <w:right w:val="none" w:sz="0" w:space="0" w:color="auto"/>
      </w:divBdr>
    </w:div>
    <w:div w:id="251359651">
      <w:bodyDiv w:val="1"/>
      <w:marLeft w:val="0"/>
      <w:marRight w:val="0"/>
      <w:marTop w:val="0"/>
      <w:marBottom w:val="0"/>
      <w:divBdr>
        <w:top w:val="none" w:sz="0" w:space="0" w:color="auto"/>
        <w:left w:val="none" w:sz="0" w:space="0" w:color="auto"/>
        <w:bottom w:val="none" w:sz="0" w:space="0" w:color="auto"/>
        <w:right w:val="none" w:sz="0" w:space="0" w:color="auto"/>
      </w:divBdr>
    </w:div>
    <w:div w:id="348794746">
      <w:bodyDiv w:val="1"/>
      <w:marLeft w:val="0"/>
      <w:marRight w:val="0"/>
      <w:marTop w:val="0"/>
      <w:marBottom w:val="0"/>
      <w:divBdr>
        <w:top w:val="none" w:sz="0" w:space="0" w:color="auto"/>
        <w:left w:val="none" w:sz="0" w:space="0" w:color="auto"/>
        <w:bottom w:val="none" w:sz="0" w:space="0" w:color="auto"/>
        <w:right w:val="none" w:sz="0" w:space="0" w:color="auto"/>
      </w:divBdr>
    </w:div>
    <w:div w:id="354423246">
      <w:bodyDiv w:val="1"/>
      <w:marLeft w:val="0"/>
      <w:marRight w:val="0"/>
      <w:marTop w:val="0"/>
      <w:marBottom w:val="0"/>
      <w:divBdr>
        <w:top w:val="none" w:sz="0" w:space="0" w:color="auto"/>
        <w:left w:val="none" w:sz="0" w:space="0" w:color="auto"/>
        <w:bottom w:val="none" w:sz="0" w:space="0" w:color="auto"/>
        <w:right w:val="none" w:sz="0" w:space="0" w:color="auto"/>
      </w:divBdr>
    </w:div>
    <w:div w:id="402263929">
      <w:bodyDiv w:val="1"/>
      <w:marLeft w:val="0"/>
      <w:marRight w:val="0"/>
      <w:marTop w:val="0"/>
      <w:marBottom w:val="0"/>
      <w:divBdr>
        <w:top w:val="none" w:sz="0" w:space="0" w:color="auto"/>
        <w:left w:val="none" w:sz="0" w:space="0" w:color="auto"/>
        <w:bottom w:val="none" w:sz="0" w:space="0" w:color="auto"/>
        <w:right w:val="none" w:sz="0" w:space="0" w:color="auto"/>
      </w:divBdr>
    </w:div>
    <w:div w:id="477192602">
      <w:bodyDiv w:val="1"/>
      <w:marLeft w:val="0"/>
      <w:marRight w:val="0"/>
      <w:marTop w:val="0"/>
      <w:marBottom w:val="0"/>
      <w:divBdr>
        <w:top w:val="none" w:sz="0" w:space="0" w:color="auto"/>
        <w:left w:val="none" w:sz="0" w:space="0" w:color="auto"/>
        <w:bottom w:val="none" w:sz="0" w:space="0" w:color="auto"/>
        <w:right w:val="none" w:sz="0" w:space="0" w:color="auto"/>
      </w:divBdr>
    </w:div>
    <w:div w:id="559290565">
      <w:bodyDiv w:val="1"/>
      <w:marLeft w:val="0"/>
      <w:marRight w:val="0"/>
      <w:marTop w:val="0"/>
      <w:marBottom w:val="0"/>
      <w:divBdr>
        <w:top w:val="none" w:sz="0" w:space="0" w:color="auto"/>
        <w:left w:val="none" w:sz="0" w:space="0" w:color="auto"/>
        <w:bottom w:val="none" w:sz="0" w:space="0" w:color="auto"/>
        <w:right w:val="none" w:sz="0" w:space="0" w:color="auto"/>
      </w:divBdr>
    </w:div>
    <w:div w:id="607739756">
      <w:bodyDiv w:val="1"/>
      <w:marLeft w:val="0"/>
      <w:marRight w:val="0"/>
      <w:marTop w:val="0"/>
      <w:marBottom w:val="0"/>
      <w:divBdr>
        <w:top w:val="none" w:sz="0" w:space="0" w:color="auto"/>
        <w:left w:val="none" w:sz="0" w:space="0" w:color="auto"/>
        <w:bottom w:val="none" w:sz="0" w:space="0" w:color="auto"/>
        <w:right w:val="none" w:sz="0" w:space="0" w:color="auto"/>
      </w:divBdr>
    </w:div>
    <w:div w:id="649677447">
      <w:bodyDiv w:val="1"/>
      <w:marLeft w:val="0"/>
      <w:marRight w:val="0"/>
      <w:marTop w:val="0"/>
      <w:marBottom w:val="0"/>
      <w:divBdr>
        <w:top w:val="none" w:sz="0" w:space="0" w:color="auto"/>
        <w:left w:val="none" w:sz="0" w:space="0" w:color="auto"/>
        <w:bottom w:val="none" w:sz="0" w:space="0" w:color="auto"/>
        <w:right w:val="none" w:sz="0" w:space="0" w:color="auto"/>
      </w:divBdr>
    </w:div>
    <w:div w:id="687147535">
      <w:bodyDiv w:val="1"/>
      <w:marLeft w:val="0"/>
      <w:marRight w:val="0"/>
      <w:marTop w:val="0"/>
      <w:marBottom w:val="0"/>
      <w:divBdr>
        <w:top w:val="none" w:sz="0" w:space="0" w:color="auto"/>
        <w:left w:val="none" w:sz="0" w:space="0" w:color="auto"/>
        <w:bottom w:val="none" w:sz="0" w:space="0" w:color="auto"/>
        <w:right w:val="none" w:sz="0" w:space="0" w:color="auto"/>
      </w:divBdr>
    </w:div>
    <w:div w:id="707680825">
      <w:bodyDiv w:val="1"/>
      <w:marLeft w:val="0"/>
      <w:marRight w:val="0"/>
      <w:marTop w:val="0"/>
      <w:marBottom w:val="0"/>
      <w:divBdr>
        <w:top w:val="none" w:sz="0" w:space="0" w:color="auto"/>
        <w:left w:val="none" w:sz="0" w:space="0" w:color="auto"/>
        <w:bottom w:val="none" w:sz="0" w:space="0" w:color="auto"/>
        <w:right w:val="none" w:sz="0" w:space="0" w:color="auto"/>
      </w:divBdr>
    </w:div>
    <w:div w:id="711543537">
      <w:bodyDiv w:val="1"/>
      <w:marLeft w:val="0"/>
      <w:marRight w:val="0"/>
      <w:marTop w:val="0"/>
      <w:marBottom w:val="0"/>
      <w:divBdr>
        <w:top w:val="none" w:sz="0" w:space="0" w:color="auto"/>
        <w:left w:val="none" w:sz="0" w:space="0" w:color="auto"/>
        <w:bottom w:val="none" w:sz="0" w:space="0" w:color="auto"/>
        <w:right w:val="none" w:sz="0" w:space="0" w:color="auto"/>
      </w:divBdr>
    </w:div>
    <w:div w:id="727267141">
      <w:bodyDiv w:val="1"/>
      <w:marLeft w:val="0"/>
      <w:marRight w:val="0"/>
      <w:marTop w:val="0"/>
      <w:marBottom w:val="0"/>
      <w:divBdr>
        <w:top w:val="none" w:sz="0" w:space="0" w:color="auto"/>
        <w:left w:val="none" w:sz="0" w:space="0" w:color="auto"/>
        <w:bottom w:val="none" w:sz="0" w:space="0" w:color="auto"/>
        <w:right w:val="none" w:sz="0" w:space="0" w:color="auto"/>
      </w:divBdr>
    </w:div>
    <w:div w:id="788670715">
      <w:bodyDiv w:val="1"/>
      <w:marLeft w:val="0"/>
      <w:marRight w:val="0"/>
      <w:marTop w:val="0"/>
      <w:marBottom w:val="0"/>
      <w:divBdr>
        <w:top w:val="none" w:sz="0" w:space="0" w:color="auto"/>
        <w:left w:val="none" w:sz="0" w:space="0" w:color="auto"/>
        <w:bottom w:val="none" w:sz="0" w:space="0" w:color="auto"/>
        <w:right w:val="none" w:sz="0" w:space="0" w:color="auto"/>
      </w:divBdr>
    </w:div>
    <w:div w:id="870846962">
      <w:bodyDiv w:val="1"/>
      <w:marLeft w:val="0"/>
      <w:marRight w:val="0"/>
      <w:marTop w:val="0"/>
      <w:marBottom w:val="0"/>
      <w:divBdr>
        <w:top w:val="none" w:sz="0" w:space="0" w:color="auto"/>
        <w:left w:val="none" w:sz="0" w:space="0" w:color="auto"/>
        <w:bottom w:val="none" w:sz="0" w:space="0" w:color="auto"/>
        <w:right w:val="none" w:sz="0" w:space="0" w:color="auto"/>
      </w:divBdr>
      <w:divsChild>
        <w:div w:id="996614741">
          <w:marLeft w:val="0"/>
          <w:marRight w:val="0"/>
          <w:marTop w:val="0"/>
          <w:marBottom w:val="0"/>
          <w:divBdr>
            <w:top w:val="none" w:sz="0" w:space="0" w:color="auto"/>
            <w:left w:val="none" w:sz="0" w:space="0" w:color="auto"/>
            <w:bottom w:val="none" w:sz="0" w:space="0" w:color="auto"/>
            <w:right w:val="none" w:sz="0" w:space="0" w:color="auto"/>
          </w:divBdr>
          <w:divsChild>
            <w:div w:id="965087171">
              <w:marLeft w:val="0"/>
              <w:marRight w:val="0"/>
              <w:marTop w:val="0"/>
              <w:marBottom w:val="0"/>
              <w:divBdr>
                <w:top w:val="none" w:sz="0" w:space="0" w:color="auto"/>
                <w:left w:val="none" w:sz="0" w:space="0" w:color="auto"/>
                <w:bottom w:val="none" w:sz="0" w:space="0" w:color="auto"/>
                <w:right w:val="none" w:sz="0" w:space="0" w:color="auto"/>
              </w:divBdr>
              <w:divsChild>
                <w:div w:id="1766683437">
                  <w:marLeft w:val="0"/>
                  <w:marRight w:val="0"/>
                  <w:marTop w:val="0"/>
                  <w:marBottom w:val="0"/>
                  <w:divBdr>
                    <w:top w:val="none" w:sz="0" w:space="0" w:color="auto"/>
                    <w:left w:val="none" w:sz="0" w:space="0" w:color="auto"/>
                    <w:bottom w:val="none" w:sz="0" w:space="0" w:color="auto"/>
                    <w:right w:val="none" w:sz="0" w:space="0" w:color="auto"/>
                  </w:divBdr>
                  <w:divsChild>
                    <w:div w:id="338389035">
                      <w:marLeft w:val="0"/>
                      <w:marRight w:val="0"/>
                      <w:marTop w:val="0"/>
                      <w:marBottom w:val="0"/>
                      <w:divBdr>
                        <w:top w:val="none" w:sz="0" w:space="0" w:color="auto"/>
                        <w:left w:val="none" w:sz="0" w:space="0" w:color="auto"/>
                        <w:bottom w:val="none" w:sz="0" w:space="0" w:color="auto"/>
                        <w:right w:val="none" w:sz="0" w:space="0" w:color="auto"/>
                      </w:divBdr>
                      <w:divsChild>
                        <w:div w:id="778255521">
                          <w:marLeft w:val="0"/>
                          <w:marRight w:val="0"/>
                          <w:marTop w:val="0"/>
                          <w:marBottom w:val="0"/>
                          <w:divBdr>
                            <w:top w:val="none" w:sz="0" w:space="0" w:color="auto"/>
                            <w:left w:val="none" w:sz="0" w:space="0" w:color="auto"/>
                            <w:bottom w:val="none" w:sz="0" w:space="0" w:color="auto"/>
                            <w:right w:val="none" w:sz="0" w:space="0" w:color="auto"/>
                          </w:divBdr>
                          <w:divsChild>
                            <w:div w:id="1766685539">
                              <w:marLeft w:val="0"/>
                              <w:marRight w:val="0"/>
                              <w:marTop w:val="0"/>
                              <w:marBottom w:val="0"/>
                              <w:divBdr>
                                <w:top w:val="none" w:sz="0" w:space="0" w:color="auto"/>
                                <w:left w:val="none" w:sz="0" w:space="0" w:color="auto"/>
                                <w:bottom w:val="none" w:sz="0" w:space="0" w:color="auto"/>
                                <w:right w:val="none" w:sz="0" w:space="0" w:color="auto"/>
                              </w:divBdr>
                              <w:divsChild>
                                <w:div w:id="1693023150">
                                  <w:marLeft w:val="-225"/>
                                  <w:marRight w:val="-225"/>
                                  <w:marTop w:val="0"/>
                                  <w:marBottom w:val="0"/>
                                  <w:divBdr>
                                    <w:top w:val="none" w:sz="0" w:space="0" w:color="auto"/>
                                    <w:left w:val="none" w:sz="0" w:space="0" w:color="auto"/>
                                    <w:bottom w:val="none" w:sz="0" w:space="0" w:color="auto"/>
                                    <w:right w:val="none" w:sz="0" w:space="0" w:color="auto"/>
                                  </w:divBdr>
                                  <w:divsChild>
                                    <w:div w:id="2102530642">
                                      <w:marLeft w:val="0"/>
                                      <w:marRight w:val="0"/>
                                      <w:marTop w:val="0"/>
                                      <w:marBottom w:val="0"/>
                                      <w:divBdr>
                                        <w:top w:val="none" w:sz="0" w:space="0" w:color="auto"/>
                                        <w:left w:val="none" w:sz="0" w:space="0" w:color="auto"/>
                                        <w:bottom w:val="none" w:sz="0" w:space="0" w:color="auto"/>
                                        <w:right w:val="none" w:sz="0" w:space="0" w:color="auto"/>
                                      </w:divBdr>
                                      <w:divsChild>
                                        <w:div w:id="701322029">
                                          <w:marLeft w:val="0"/>
                                          <w:marRight w:val="0"/>
                                          <w:marTop w:val="0"/>
                                          <w:marBottom w:val="0"/>
                                          <w:divBdr>
                                            <w:top w:val="none" w:sz="0" w:space="0" w:color="auto"/>
                                            <w:left w:val="none" w:sz="0" w:space="0" w:color="auto"/>
                                            <w:bottom w:val="none" w:sz="0" w:space="0" w:color="auto"/>
                                            <w:right w:val="none" w:sz="0" w:space="0" w:color="auto"/>
                                          </w:divBdr>
                                          <w:divsChild>
                                            <w:div w:id="106395154">
                                              <w:marLeft w:val="-225"/>
                                              <w:marRight w:val="-225"/>
                                              <w:marTop w:val="0"/>
                                              <w:marBottom w:val="0"/>
                                              <w:divBdr>
                                                <w:top w:val="none" w:sz="0" w:space="0" w:color="auto"/>
                                                <w:left w:val="none" w:sz="0" w:space="0" w:color="auto"/>
                                                <w:bottom w:val="none" w:sz="0" w:space="0" w:color="auto"/>
                                                <w:right w:val="none" w:sz="0" w:space="0" w:color="auto"/>
                                              </w:divBdr>
                                              <w:divsChild>
                                                <w:div w:id="538514814">
                                                  <w:marLeft w:val="0"/>
                                                  <w:marRight w:val="0"/>
                                                  <w:marTop w:val="0"/>
                                                  <w:marBottom w:val="0"/>
                                                  <w:divBdr>
                                                    <w:top w:val="none" w:sz="0" w:space="0" w:color="auto"/>
                                                    <w:left w:val="none" w:sz="0" w:space="0" w:color="auto"/>
                                                    <w:bottom w:val="none" w:sz="0" w:space="0" w:color="auto"/>
                                                    <w:right w:val="none" w:sz="0" w:space="0" w:color="auto"/>
                                                  </w:divBdr>
                                                  <w:divsChild>
                                                    <w:div w:id="32660153">
                                                      <w:marLeft w:val="0"/>
                                                      <w:marRight w:val="0"/>
                                                      <w:marTop w:val="0"/>
                                                      <w:marBottom w:val="0"/>
                                                      <w:divBdr>
                                                        <w:top w:val="none" w:sz="0" w:space="0" w:color="auto"/>
                                                        <w:left w:val="none" w:sz="0" w:space="0" w:color="auto"/>
                                                        <w:bottom w:val="none" w:sz="0" w:space="0" w:color="auto"/>
                                                        <w:right w:val="none" w:sz="0" w:space="0" w:color="auto"/>
                                                      </w:divBdr>
                                                      <w:divsChild>
                                                        <w:div w:id="128203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90072422">
      <w:bodyDiv w:val="1"/>
      <w:marLeft w:val="0"/>
      <w:marRight w:val="0"/>
      <w:marTop w:val="0"/>
      <w:marBottom w:val="0"/>
      <w:divBdr>
        <w:top w:val="none" w:sz="0" w:space="0" w:color="auto"/>
        <w:left w:val="none" w:sz="0" w:space="0" w:color="auto"/>
        <w:bottom w:val="none" w:sz="0" w:space="0" w:color="auto"/>
        <w:right w:val="none" w:sz="0" w:space="0" w:color="auto"/>
      </w:divBdr>
    </w:div>
    <w:div w:id="906301251">
      <w:bodyDiv w:val="1"/>
      <w:marLeft w:val="0"/>
      <w:marRight w:val="0"/>
      <w:marTop w:val="0"/>
      <w:marBottom w:val="0"/>
      <w:divBdr>
        <w:top w:val="none" w:sz="0" w:space="0" w:color="auto"/>
        <w:left w:val="none" w:sz="0" w:space="0" w:color="auto"/>
        <w:bottom w:val="none" w:sz="0" w:space="0" w:color="auto"/>
        <w:right w:val="none" w:sz="0" w:space="0" w:color="auto"/>
      </w:divBdr>
    </w:div>
    <w:div w:id="999312907">
      <w:bodyDiv w:val="1"/>
      <w:marLeft w:val="0"/>
      <w:marRight w:val="0"/>
      <w:marTop w:val="0"/>
      <w:marBottom w:val="0"/>
      <w:divBdr>
        <w:top w:val="none" w:sz="0" w:space="0" w:color="auto"/>
        <w:left w:val="none" w:sz="0" w:space="0" w:color="auto"/>
        <w:bottom w:val="none" w:sz="0" w:space="0" w:color="auto"/>
        <w:right w:val="none" w:sz="0" w:space="0" w:color="auto"/>
      </w:divBdr>
    </w:div>
    <w:div w:id="1005479107">
      <w:bodyDiv w:val="1"/>
      <w:marLeft w:val="0"/>
      <w:marRight w:val="0"/>
      <w:marTop w:val="0"/>
      <w:marBottom w:val="0"/>
      <w:divBdr>
        <w:top w:val="none" w:sz="0" w:space="0" w:color="auto"/>
        <w:left w:val="none" w:sz="0" w:space="0" w:color="auto"/>
        <w:bottom w:val="none" w:sz="0" w:space="0" w:color="auto"/>
        <w:right w:val="none" w:sz="0" w:space="0" w:color="auto"/>
      </w:divBdr>
    </w:div>
    <w:div w:id="1014965588">
      <w:bodyDiv w:val="1"/>
      <w:marLeft w:val="0"/>
      <w:marRight w:val="0"/>
      <w:marTop w:val="0"/>
      <w:marBottom w:val="0"/>
      <w:divBdr>
        <w:top w:val="none" w:sz="0" w:space="0" w:color="auto"/>
        <w:left w:val="none" w:sz="0" w:space="0" w:color="auto"/>
        <w:bottom w:val="none" w:sz="0" w:space="0" w:color="auto"/>
        <w:right w:val="none" w:sz="0" w:space="0" w:color="auto"/>
      </w:divBdr>
      <w:divsChild>
        <w:div w:id="552617880">
          <w:marLeft w:val="0"/>
          <w:marRight w:val="0"/>
          <w:marTop w:val="0"/>
          <w:marBottom w:val="0"/>
          <w:divBdr>
            <w:top w:val="none" w:sz="0" w:space="0" w:color="auto"/>
            <w:left w:val="none" w:sz="0" w:space="0" w:color="auto"/>
            <w:bottom w:val="none" w:sz="0" w:space="0" w:color="auto"/>
            <w:right w:val="none" w:sz="0" w:space="0" w:color="auto"/>
          </w:divBdr>
          <w:divsChild>
            <w:div w:id="17905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11645">
      <w:bodyDiv w:val="1"/>
      <w:marLeft w:val="0"/>
      <w:marRight w:val="0"/>
      <w:marTop w:val="0"/>
      <w:marBottom w:val="0"/>
      <w:divBdr>
        <w:top w:val="none" w:sz="0" w:space="0" w:color="auto"/>
        <w:left w:val="none" w:sz="0" w:space="0" w:color="auto"/>
        <w:bottom w:val="none" w:sz="0" w:space="0" w:color="auto"/>
        <w:right w:val="none" w:sz="0" w:space="0" w:color="auto"/>
      </w:divBdr>
    </w:div>
    <w:div w:id="1050156241">
      <w:bodyDiv w:val="1"/>
      <w:marLeft w:val="0"/>
      <w:marRight w:val="0"/>
      <w:marTop w:val="0"/>
      <w:marBottom w:val="0"/>
      <w:divBdr>
        <w:top w:val="none" w:sz="0" w:space="0" w:color="auto"/>
        <w:left w:val="none" w:sz="0" w:space="0" w:color="auto"/>
        <w:bottom w:val="none" w:sz="0" w:space="0" w:color="auto"/>
        <w:right w:val="none" w:sz="0" w:space="0" w:color="auto"/>
      </w:divBdr>
    </w:div>
    <w:div w:id="1061829959">
      <w:bodyDiv w:val="1"/>
      <w:marLeft w:val="0"/>
      <w:marRight w:val="0"/>
      <w:marTop w:val="0"/>
      <w:marBottom w:val="0"/>
      <w:divBdr>
        <w:top w:val="none" w:sz="0" w:space="0" w:color="auto"/>
        <w:left w:val="none" w:sz="0" w:space="0" w:color="auto"/>
        <w:bottom w:val="none" w:sz="0" w:space="0" w:color="auto"/>
        <w:right w:val="none" w:sz="0" w:space="0" w:color="auto"/>
      </w:divBdr>
    </w:div>
    <w:div w:id="1063604821">
      <w:bodyDiv w:val="1"/>
      <w:marLeft w:val="0"/>
      <w:marRight w:val="0"/>
      <w:marTop w:val="0"/>
      <w:marBottom w:val="0"/>
      <w:divBdr>
        <w:top w:val="none" w:sz="0" w:space="0" w:color="auto"/>
        <w:left w:val="none" w:sz="0" w:space="0" w:color="auto"/>
        <w:bottom w:val="none" w:sz="0" w:space="0" w:color="auto"/>
        <w:right w:val="none" w:sz="0" w:space="0" w:color="auto"/>
      </w:divBdr>
    </w:div>
    <w:div w:id="1160123003">
      <w:bodyDiv w:val="1"/>
      <w:marLeft w:val="0"/>
      <w:marRight w:val="0"/>
      <w:marTop w:val="0"/>
      <w:marBottom w:val="0"/>
      <w:divBdr>
        <w:top w:val="none" w:sz="0" w:space="0" w:color="auto"/>
        <w:left w:val="none" w:sz="0" w:space="0" w:color="auto"/>
        <w:bottom w:val="none" w:sz="0" w:space="0" w:color="auto"/>
        <w:right w:val="none" w:sz="0" w:space="0" w:color="auto"/>
      </w:divBdr>
    </w:div>
    <w:div w:id="1230187773">
      <w:bodyDiv w:val="1"/>
      <w:marLeft w:val="0"/>
      <w:marRight w:val="0"/>
      <w:marTop w:val="0"/>
      <w:marBottom w:val="0"/>
      <w:divBdr>
        <w:top w:val="none" w:sz="0" w:space="0" w:color="auto"/>
        <w:left w:val="none" w:sz="0" w:space="0" w:color="auto"/>
        <w:bottom w:val="none" w:sz="0" w:space="0" w:color="auto"/>
        <w:right w:val="none" w:sz="0" w:space="0" w:color="auto"/>
      </w:divBdr>
    </w:div>
    <w:div w:id="1249650954">
      <w:bodyDiv w:val="1"/>
      <w:marLeft w:val="0"/>
      <w:marRight w:val="0"/>
      <w:marTop w:val="0"/>
      <w:marBottom w:val="0"/>
      <w:divBdr>
        <w:top w:val="none" w:sz="0" w:space="0" w:color="auto"/>
        <w:left w:val="none" w:sz="0" w:space="0" w:color="auto"/>
        <w:bottom w:val="none" w:sz="0" w:space="0" w:color="auto"/>
        <w:right w:val="none" w:sz="0" w:space="0" w:color="auto"/>
      </w:divBdr>
    </w:div>
    <w:div w:id="1277104853">
      <w:bodyDiv w:val="1"/>
      <w:marLeft w:val="0"/>
      <w:marRight w:val="0"/>
      <w:marTop w:val="0"/>
      <w:marBottom w:val="0"/>
      <w:divBdr>
        <w:top w:val="none" w:sz="0" w:space="0" w:color="auto"/>
        <w:left w:val="none" w:sz="0" w:space="0" w:color="auto"/>
        <w:bottom w:val="none" w:sz="0" w:space="0" w:color="auto"/>
        <w:right w:val="none" w:sz="0" w:space="0" w:color="auto"/>
      </w:divBdr>
    </w:div>
    <w:div w:id="1312322516">
      <w:bodyDiv w:val="1"/>
      <w:marLeft w:val="0"/>
      <w:marRight w:val="0"/>
      <w:marTop w:val="0"/>
      <w:marBottom w:val="0"/>
      <w:divBdr>
        <w:top w:val="none" w:sz="0" w:space="0" w:color="auto"/>
        <w:left w:val="none" w:sz="0" w:space="0" w:color="auto"/>
        <w:bottom w:val="none" w:sz="0" w:space="0" w:color="auto"/>
        <w:right w:val="none" w:sz="0" w:space="0" w:color="auto"/>
      </w:divBdr>
    </w:div>
    <w:div w:id="1369842106">
      <w:bodyDiv w:val="1"/>
      <w:marLeft w:val="0"/>
      <w:marRight w:val="0"/>
      <w:marTop w:val="0"/>
      <w:marBottom w:val="0"/>
      <w:divBdr>
        <w:top w:val="none" w:sz="0" w:space="0" w:color="auto"/>
        <w:left w:val="none" w:sz="0" w:space="0" w:color="auto"/>
        <w:bottom w:val="none" w:sz="0" w:space="0" w:color="auto"/>
        <w:right w:val="none" w:sz="0" w:space="0" w:color="auto"/>
      </w:divBdr>
    </w:div>
    <w:div w:id="1455833046">
      <w:bodyDiv w:val="1"/>
      <w:marLeft w:val="0"/>
      <w:marRight w:val="0"/>
      <w:marTop w:val="0"/>
      <w:marBottom w:val="0"/>
      <w:divBdr>
        <w:top w:val="none" w:sz="0" w:space="0" w:color="auto"/>
        <w:left w:val="none" w:sz="0" w:space="0" w:color="auto"/>
        <w:bottom w:val="none" w:sz="0" w:space="0" w:color="auto"/>
        <w:right w:val="none" w:sz="0" w:space="0" w:color="auto"/>
      </w:divBdr>
    </w:div>
    <w:div w:id="1562013009">
      <w:bodyDiv w:val="1"/>
      <w:marLeft w:val="0"/>
      <w:marRight w:val="0"/>
      <w:marTop w:val="0"/>
      <w:marBottom w:val="0"/>
      <w:divBdr>
        <w:top w:val="none" w:sz="0" w:space="0" w:color="auto"/>
        <w:left w:val="none" w:sz="0" w:space="0" w:color="auto"/>
        <w:bottom w:val="none" w:sz="0" w:space="0" w:color="auto"/>
        <w:right w:val="none" w:sz="0" w:space="0" w:color="auto"/>
      </w:divBdr>
    </w:div>
    <w:div w:id="1563641212">
      <w:bodyDiv w:val="1"/>
      <w:marLeft w:val="0"/>
      <w:marRight w:val="0"/>
      <w:marTop w:val="0"/>
      <w:marBottom w:val="0"/>
      <w:divBdr>
        <w:top w:val="none" w:sz="0" w:space="0" w:color="auto"/>
        <w:left w:val="none" w:sz="0" w:space="0" w:color="auto"/>
        <w:bottom w:val="none" w:sz="0" w:space="0" w:color="auto"/>
        <w:right w:val="none" w:sz="0" w:space="0" w:color="auto"/>
      </w:divBdr>
    </w:div>
    <w:div w:id="1608536660">
      <w:bodyDiv w:val="1"/>
      <w:marLeft w:val="0"/>
      <w:marRight w:val="0"/>
      <w:marTop w:val="0"/>
      <w:marBottom w:val="0"/>
      <w:divBdr>
        <w:top w:val="none" w:sz="0" w:space="0" w:color="auto"/>
        <w:left w:val="none" w:sz="0" w:space="0" w:color="auto"/>
        <w:bottom w:val="none" w:sz="0" w:space="0" w:color="auto"/>
        <w:right w:val="none" w:sz="0" w:space="0" w:color="auto"/>
      </w:divBdr>
    </w:div>
    <w:div w:id="1635065618">
      <w:bodyDiv w:val="1"/>
      <w:marLeft w:val="0"/>
      <w:marRight w:val="0"/>
      <w:marTop w:val="0"/>
      <w:marBottom w:val="0"/>
      <w:divBdr>
        <w:top w:val="none" w:sz="0" w:space="0" w:color="auto"/>
        <w:left w:val="none" w:sz="0" w:space="0" w:color="auto"/>
        <w:bottom w:val="none" w:sz="0" w:space="0" w:color="auto"/>
        <w:right w:val="none" w:sz="0" w:space="0" w:color="auto"/>
      </w:divBdr>
    </w:div>
    <w:div w:id="1638532370">
      <w:bodyDiv w:val="1"/>
      <w:marLeft w:val="0"/>
      <w:marRight w:val="0"/>
      <w:marTop w:val="0"/>
      <w:marBottom w:val="0"/>
      <w:divBdr>
        <w:top w:val="none" w:sz="0" w:space="0" w:color="auto"/>
        <w:left w:val="none" w:sz="0" w:space="0" w:color="auto"/>
        <w:bottom w:val="none" w:sz="0" w:space="0" w:color="auto"/>
        <w:right w:val="none" w:sz="0" w:space="0" w:color="auto"/>
      </w:divBdr>
    </w:div>
    <w:div w:id="1734351972">
      <w:bodyDiv w:val="1"/>
      <w:marLeft w:val="0"/>
      <w:marRight w:val="0"/>
      <w:marTop w:val="0"/>
      <w:marBottom w:val="0"/>
      <w:divBdr>
        <w:top w:val="none" w:sz="0" w:space="0" w:color="auto"/>
        <w:left w:val="none" w:sz="0" w:space="0" w:color="auto"/>
        <w:bottom w:val="none" w:sz="0" w:space="0" w:color="auto"/>
        <w:right w:val="none" w:sz="0" w:space="0" w:color="auto"/>
      </w:divBdr>
    </w:div>
    <w:div w:id="1749425793">
      <w:bodyDiv w:val="1"/>
      <w:marLeft w:val="0"/>
      <w:marRight w:val="0"/>
      <w:marTop w:val="0"/>
      <w:marBottom w:val="0"/>
      <w:divBdr>
        <w:top w:val="none" w:sz="0" w:space="0" w:color="auto"/>
        <w:left w:val="none" w:sz="0" w:space="0" w:color="auto"/>
        <w:bottom w:val="none" w:sz="0" w:space="0" w:color="auto"/>
        <w:right w:val="none" w:sz="0" w:space="0" w:color="auto"/>
      </w:divBdr>
    </w:div>
    <w:div w:id="1812751736">
      <w:bodyDiv w:val="1"/>
      <w:marLeft w:val="0"/>
      <w:marRight w:val="0"/>
      <w:marTop w:val="0"/>
      <w:marBottom w:val="0"/>
      <w:divBdr>
        <w:top w:val="none" w:sz="0" w:space="0" w:color="auto"/>
        <w:left w:val="none" w:sz="0" w:space="0" w:color="auto"/>
        <w:bottom w:val="none" w:sz="0" w:space="0" w:color="auto"/>
        <w:right w:val="none" w:sz="0" w:space="0" w:color="auto"/>
      </w:divBdr>
    </w:div>
    <w:div w:id="1818448671">
      <w:bodyDiv w:val="1"/>
      <w:marLeft w:val="0"/>
      <w:marRight w:val="0"/>
      <w:marTop w:val="0"/>
      <w:marBottom w:val="0"/>
      <w:divBdr>
        <w:top w:val="none" w:sz="0" w:space="0" w:color="auto"/>
        <w:left w:val="none" w:sz="0" w:space="0" w:color="auto"/>
        <w:bottom w:val="none" w:sz="0" w:space="0" w:color="auto"/>
        <w:right w:val="none" w:sz="0" w:space="0" w:color="auto"/>
      </w:divBdr>
    </w:div>
    <w:div w:id="1821995027">
      <w:bodyDiv w:val="1"/>
      <w:marLeft w:val="0"/>
      <w:marRight w:val="0"/>
      <w:marTop w:val="0"/>
      <w:marBottom w:val="0"/>
      <w:divBdr>
        <w:top w:val="none" w:sz="0" w:space="0" w:color="auto"/>
        <w:left w:val="none" w:sz="0" w:space="0" w:color="auto"/>
        <w:bottom w:val="none" w:sz="0" w:space="0" w:color="auto"/>
        <w:right w:val="none" w:sz="0" w:space="0" w:color="auto"/>
      </w:divBdr>
    </w:div>
    <w:div w:id="1852062612">
      <w:bodyDiv w:val="1"/>
      <w:marLeft w:val="0"/>
      <w:marRight w:val="0"/>
      <w:marTop w:val="0"/>
      <w:marBottom w:val="0"/>
      <w:divBdr>
        <w:top w:val="none" w:sz="0" w:space="0" w:color="auto"/>
        <w:left w:val="none" w:sz="0" w:space="0" w:color="auto"/>
        <w:bottom w:val="none" w:sz="0" w:space="0" w:color="auto"/>
        <w:right w:val="none" w:sz="0" w:space="0" w:color="auto"/>
      </w:divBdr>
    </w:div>
    <w:div w:id="1861118740">
      <w:bodyDiv w:val="1"/>
      <w:marLeft w:val="0"/>
      <w:marRight w:val="0"/>
      <w:marTop w:val="0"/>
      <w:marBottom w:val="0"/>
      <w:divBdr>
        <w:top w:val="none" w:sz="0" w:space="0" w:color="auto"/>
        <w:left w:val="none" w:sz="0" w:space="0" w:color="auto"/>
        <w:bottom w:val="none" w:sz="0" w:space="0" w:color="auto"/>
        <w:right w:val="none" w:sz="0" w:space="0" w:color="auto"/>
      </w:divBdr>
    </w:div>
    <w:div w:id="1870147174">
      <w:bodyDiv w:val="1"/>
      <w:marLeft w:val="0"/>
      <w:marRight w:val="0"/>
      <w:marTop w:val="0"/>
      <w:marBottom w:val="0"/>
      <w:divBdr>
        <w:top w:val="none" w:sz="0" w:space="0" w:color="auto"/>
        <w:left w:val="none" w:sz="0" w:space="0" w:color="auto"/>
        <w:bottom w:val="none" w:sz="0" w:space="0" w:color="auto"/>
        <w:right w:val="none" w:sz="0" w:space="0" w:color="auto"/>
      </w:divBdr>
    </w:div>
    <w:div w:id="1957178857">
      <w:bodyDiv w:val="1"/>
      <w:marLeft w:val="0"/>
      <w:marRight w:val="0"/>
      <w:marTop w:val="0"/>
      <w:marBottom w:val="0"/>
      <w:divBdr>
        <w:top w:val="none" w:sz="0" w:space="0" w:color="auto"/>
        <w:left w:val="none" w:sz="0" w:space="0" w:color="auto"/>
        <w:bottom w:val="none" w:sz="0" w:space="0" w:color="auto"/>
        <w:right w:val="none" w:sz="0" w:space="0" w:color="auto"/>
      </w:divBdr>
    </w:div>
    <w:div w:id="1968001786">
      <w:bodyDiv w:val="1"/>
      <w:marLeft w:val="0"/>
      <w:marRight w:val="0"/>
      <w:marTop w:val="0"/>
      <w:marBottom w:val="0"/>
      <w:divBdr>
        <w:top w:val="none" w:sz="0" w:space="0" w:color="auto"/>
        <w:left w:val="none" w:sz="0" w:space="0" w:color="auto"/>
        <w:bottom w:val="none" w:sz="0" w:space="0" w:color="auto"/>
        <w:right w:val="none" w:sz="0" w:space="0" w:color="auto"/>
      </w:divBdr>
    </w:div>
    <w:div w:id="2081319894">
      <w:bodyDiv w:val="1"/>
      <w:marLeft w:val="0"/>
      <w:marRight w:val="0"/>
      <w:marTop w:val="0"/>
      <w:marBottom w:val="0"/>
      <w:divBdr>
        <w:top w:val="none" w:sz="0" w:space="0" w:color="auto"/>
        <w:left w:val="none" w:sz="0" w:space="0" w:color="auto"/>
        <w:bottom w:val="none" w:sz="0" w:space="0" w:color="auto"/>
        <w:right w:val="none" w:sz="0" w:space="0" w:color="auto"/>
      </w:divBdr>
    </w:div>
    <w:div w:id="2146504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meester@stanford.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7F314-B919-4E32-9FDF-9F20C0B8D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24</Pages>
  <Words>6956</Words>
  <Characters>39653</Characters>
  <Application>Microsoft Office Word</Application>
  <DocSecurity>0</DocSecurity>
  <Lines>330</Lines>
  <Paragraphs>93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MC</Company>
  <LinksUpToDate>false</LinksUpToDate>
  <CharactersWithSpaces>46516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R.G.S. Meester</dc:creator>
  <cp:lastModifiedBy>Reinier Godefridus Steven Meester</cp:lastModifiedBy>
  <cp:revision>4</cp:revision>
  <cp:lastPrinted>2019-07-03T17:12:00Z</cp:lastPrinted>
  <dcterms:created xsi:type="dcterms:W3CDTF">2019-07-03T17:39:00Z</dcterms:created>
  <dcterms:modified xsi:type="dcterms:W3CDTF">2019-07-03T21:01:00Z</dcterms:modified>
</cp:coreProperties>
</file>